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28398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Министерство науки и высшего образования Российской Федерации</w:t>
      </w:r>
    </w:p>
    <w:p w14:paraId="160F44A6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</w:pPr>
      <w:r>
        <w:rPr>
          <w:rFonts w:ascii="Times New Roman" w:eastAsia="Times New Roman" w:hAnsi="Times New Roman" w:cs="Times New Roman"/>
          <w:b/>
          <w:sz w:val="26"/>
          <w:szCs w:val="26"/>
          <w:lang w:eastAsia="ru-RU"/>
        </w:rPr>
        <w:t>ФГАОУ ВО «УрФУ имени первого Президента России Б.Н. Ельцина»</w:t>
      </w:r>
    </w:p>
    <w:p w14:paraId="62C95364" w14:textId="77777777" w:rsidR="0099241C" w:rsidRPr="006658DE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Кафедра «</w:t>
      </w:r>
      <w:r w:rsidRPr="006658DE">
        <w:rPr>
          <w:rFonts w:ascii="Times New Roman" w:hAnsi="Times New Roman" w:cs="Times New Roman"/>
          <w:sz w:val="26"/>
          <w:szCs w:val="26"/>
        </w:rPr>
        <w:t>школа профессионального и академического образования (школа)</w:t>
      </w: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»</w:t>
      </w:r>
    </w:p>
    <w:p w14:paraId="60912148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B6ADF5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D3C71F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2EBC72C" w14:textId="77777777" w:rsidR="0099241C" w:rsidRDefault="0099241C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44CBAA" w14:textId="77777777" w:rsidR="0099241C" w:rsidRDefault="0099241C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45E2B9" w14:textId="77777777" w:rsidR="0099241C" w:rsidRDefault="00A408B6">
      <w:pPr>
        <w:spacing w:after="0" w:line="240" w:lineRule="auto"/>
        <w:ind w:left="3540" w:firstLine="708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      Оценка работы______________</w:t>
      </w:r>
    </w:p>
    <w:p w14:paraId="70177BE4" w14:textId="39DA8EA5" w:rsidR="0099241C" w:rsidRPr="00F61349" w:rsidRDefault="00A408B6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Руководитель от УрФУ </w:t>
      </w:r>
      <w:r w:rsidR="008016EB">
        <w:rPr>
          <w:rFonts w:ascii="Times New Roman" w:hAnsi="Times New Roman" w:cs="Times New Roman"/>
          <w:sz w:val="28"/>
          <w:szCs w:val="28"/>
        </w:rPr>
        <w:t>В. И. Борисов</w:t>
      </w:r>
    </w:p>
    <w:p w14:paraId="4FF8CBD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6B1EF2C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31379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2D5B37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11126E5" w14:textId="77777777" w:rsidR="0099241C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 задания на практику</w:t>
      </w:r>
    </w:p>
    <w:p w14:paraId="7A0DF7D4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395E0F" w14:textId="65544841" w:rsidR="0099241C" w:rsidRPr="00F61349" w:rsidRDefault="002C2FE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C2FE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Применение моделей компьютерного зрения для анализа туристической активности по геопривязанным изображениям из социальной сети «ВКонтакте»</w:t>
      </w:r>
    </w:p>
    <w:p w14:paraId="0FDA1542" w14:textId="77777777" w:rsidR="0099241C" w:rsidRDefault="00A408B6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</w:t>
      </w:r>
    </w:p>
    <w:p w14:paraId="3C6E341B" w14:textId="77777777" w:rsidR="0099241C" w:rsidRPr="006658DE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2C51">
        <w:rPr>
          <w:rFonts w:ascii="Times New Roman" w:eastAsia="Times New Roman" w:hAnsi="Times New Roman" w:cs="Times New Roman"/>
          <w:sz w:val="28"/>
          <w:szCs w:val="28"/>
          <w:lang w:eastAsia="ru-RU"/>
        </w:rPr>
        <w:t>Вид практики</w:t>
      </w: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8"/>
          <w:szCs w:val="28"/>
        </w:rPr>
        <w:t>Производственная практика</w:t>
      </w:r>
    </w:p>
    <w:p w14:paraId="6AD1D350" w14:textId="77777777" w:rsidR="0099241C" w:rsidRPr="00F61349" w:rsidRDefault="00A408B6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C62C51">
        <w:rPr>
          <w:rFonts w:ascii="Times New Roman" w:eastAsia="Times New Roman" w:hAnsi="Times New Roman" w:cs="Times New Roman"/>
          <w:sz w:val="28"/>
          <w:szCs w:val="28"/>
          <w:lang w:eastAsia="ru-RU"/>
        </w:rPr>
        <w:t>Тип практики</w:t>
      </w: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8"/>
          <w:szCs w:val="28"/>
        </w:rPr>
        <w:t>Производственная практика, научно-исследовательская работа</w:t>
      </w:r>
    </w:p>
    <w:p w14:paraId="0EA4864C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8C0CA2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1925DE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CEA9B7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5192E6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7D24A0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F2C1E6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05821A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65CE85A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4A946B" w14:textId="77777777" w:rsidR="0099241C" w:rsidRDefault="0099241C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92CB0E7" w14:textId="77777777" w:rsidR="0099241C" w:rsidRDefault="006658DE">
      <w:pPr>
        <w:pStyle w:val="NoSpacing"/>
        <w:ind w:left="4962" w:hanging="4962"/>
        <w:rPr>
          <w:rFonts w:ascii="Times New Roman" w:hAnsi="Times New Roman" w:cs="Times New Roman"/>
          <w:sz w:val="28"/>
          <w:szCs w:val="28"/>
          <w:u w:val="single"/>
          <w:lang w:eastAsia="ru-RU"/>
        </w:rPr>
      </w:pPr>
      <w:r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Научный руководитель </w:t>
      </w:r>
      <w:r w:rsidR="00A408B6"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 </w:t>
      </w:r>
    </w:p>
    <w:p w14:paraId="328B5434" w14:textId="77777777" w:rsidR="0099241C" w:rsidRPr="006658DE" w:rsidRDefault="00A408B6">
      <w:pPr>
        <w:pStyle w:val="NoSpacing"/>
        <w:ind w:left="4962" w:hanging="4962"/>
        <w:rPr>
          <w:rFonts w:ascii="Times New Roman" w:hAnsi="Times New Roman" w:cs="Times New Roman"/>
          <w:b/>
          <w:vertAlign w:val="superscript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    </w:t>
      </w:r>
      <w:r>
        <w:rPr>
          <w:rFonts w:ascii="Times New Roman" w:hAnsi="Times New Roman" w:cs="Times New Roman"/>
          <w:sz w:val="28"/>
          <w:szCs w:val="28"/>
          <w:lang w:eastAsia="ru-RU"/>
        </w:rPr>
        <w:tab/>
        <w:t xml:space="preserve">                        </w:t>
      </w:r>
      <w:r>
        <w:rPr>
          <w:rFonts w:ascii="Times New Roman" w:hAnsi="Times New Roman" w:cs="Times New Roman"/>
          <w:b/>
          <w:vertAlign w:val="superscript"/>
          <w:lang w:eastAsia="ru-RU"/>
        </w:rPr>
        <w:t xml:space="preserve">ФИО руководителя      Подпись       </w:t>
      </w:r>
    </w:p>
    <w:p w14:paraId="262A10E8" w14:textId="4316F95D" w:rsidR="0099241C" w:rsidRDefault="00A408B6">
      <w:pPr>
        <w:pStyle w:val="NoSpacing"/>
        <w:ind w:left="4962" w:hanging="4962"/>
        <w:rPr>
          <w:rFonts w:ascii="Times New Roman" w:hAnsi="Times New Roman" w:cs="Times New Roman"/>
          <w:sz w:val="28"/>
          <w:szCs w:val="28"/>
          <w:highlight w:val="yellow"/>
          <w:u w:val="single"/>
          <w:lang w:eastAsia="ru-RU"/>
        </w:rPr>
      </w:pPr>
      <w:r w:rsidRP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8016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А. А. Петросян</w:t>
      </w:r>
      <w:r w:rsidR="008016EB">
        <w:rPr>
          <w:rFonts w:ascii="Times New Roman" w:hAnsi="Times New Roman" w:cs="Times New Roman"/>
          <w:sz w:val="28"/>
          <w:szCs w:val="28"/>
          <w:highlight w:val="yellow"/>
        </w:rPr>
        <w:t xml:space="preserve"> </w:t>
      </w:r>
    </w:p>
    <w:p w14:paraId="36D748BB" w14:textId="77777777" w:rsidR="0099241C" w:rsidRPr="006658DE" w:rsidRDefault="00A408B6">
      <w:pPr>
        <w:pStyle w:val="NoSpacing"/>
        <w:ind w:left="4962" w:hanging="4962"/>
        <w:rPr>
          <w:b/>
          <w:vertAlign w:val="superscript"/>
          <w:lang w:eastAsia="ru-RU"/>
        </w:rPr>
      </w:pPr>
      <w:r w:rsidRPr="006658DE">
        <w:rPr>
          <w:rFonts w:ascii="Times New Roman" w:hAnsi="Times New Roman" w:cs="Times New Roman"/>
          <w:sz w:val="28"/>
          <w:szCs w:val="28"/>
          <w:lang w:eastAsia="ru-RU"/>
        </w:rPr>
        <w:t xml:space="preserve">                        </w:t>
      </w:r>
      <w:r w:rsidRPr="006658DE">
        <w:rPr>
          <w:rFonts w:ascii="Times New Roman" w:hAnsi="Times New Roman" w:cs="Times New Roman"/>
          <w:b/>
          <w:vertAlign w:val="superscript"/>
          <w:lang w:eastAsia="ru-RU"/>
        </w:rPr>
        <w:t xml:space="preserve">ФИО студента     </w:t>
      </w:r>
      <w:r w:rsidRPr="006658DE">
        <w:rPr>
          <w:b/>
          <w:vertAlign w:val="superscript"/>
          <w:lang w:eastAsia="ru-RU"/>
        </w:rPr>
        <w:t xml:space="preserve"> </w:t>
      </w:r>
    </w:p>
    <w:p w14:paraId="7C0E0D77" w14:textId="77777777" w:rsidR="0099241C" w:rsidRPr="006658DE" w:rsidRDefault="00A408B6" w:rsidP="006658DE">
      <w:pPr>
        <w:spacing w:after="0" w:line="240" w:lineRule="auto"/>
        <w:jc w:val="both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Специальность (направление подготовки) </w:t>
      </w:r>
      <w:r w:rsidRPr="006658DE">
        <w:rPr>
          <w:rFonts w:ascii="Times New Roman" w:hAnsi="Times New Roman" w:cs="Times New Roman"/>
          <w:sz w:val="26"/>
          <w:szCs w:val="26"/>
        </w:rPr>
        <w:t>09.04.01</w:t>
      </w: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Pr="006658DE">
        <w:rPr>
          <w:rFonts w:ascii="Times New Roman" w:hAnsi="Times New Roman" w:cs="Times New Roman"/>
          <w:sz w:val="26"/>
          <w:szCs w:val="26"/>
        </w:rPr>
        <w:t>Информатика и вычислительная техника</w:t>
      </w:r>
    </w:p>
    <w:p w14:paraId="6365A19E" w14:textId="755DF7AF" w:rsidR="0099241C" w:rsidRPr="00F61349" w:rsidRDefault="00A408B6" w:rsidP="008016EB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  <w:r w:rsidRPr="006658DE">
        <w:rPr>
          <w:rFonts w:ascii="Times New Roman" w:eastAsia="Times New Roman" w:hAnsi="Times New Roman" w:cs="Times New Roman"/>
          <w:sz w:val="26"/>
          <w:szCs w:val="26"/>
          <w:lang w:eastAsia="ru-RU"/>
        </w:rPr>
        <w:t>Группа</w:t>
      </w:r>
      <w:r w:rsidR="008016EB" w:rsidRPr="00F61349">
        <w:rPr>
          <w:rFonts w:ascii="Times New Roman" w:eastAsia="Times New Roman" w:hAnsi="Times New Roman" w:cs="Times New Roman"/>
          <w:sz w:val="26"/>
          <w:szCs w:val="26"/>
          <w:lang w:eastAsia="ru-RU"/>
        </w:rPr>
        <w:t xml:space="preserve"> </w:t>
      </w:r>
      <w:r w:rsidR="008016EB" w:rsidRPr="008016EB">
        <w:rPr>
          <w:rFonts w:ascii="Times New Roman" w:eastAsia="Times New Roman" w:hAnsi="Times New Roman" w:cs="Times New Roman"/>
          <w:sz w:val="26"/>
          <w:szCs w:val="26"/>
          <w:lang w:eastAsia="ru-RU"/>
        </w:rPr>
        <w:t>РИМ-231902</w:t>
      </w:r>
    </w:p>
    <w:p w14:paraId="4CF6152C" w14:textId="77777777" w:rsidR="006658DE" w:rsidRDefault="006658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7971AFE" w14:textId="77777777" w:rsidR="006658DE" w:rsidRPr="00F61349" w:rsidRDefault="006658DE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AF34C3B" w14:textId="77777777" w:rsidR="00C62C51" w:rsidRDefault="00A408B6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  <w:sectPr w:rsidR="00C62C51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Екатеринбург 20</w:t>
      </w:r>
      <w:r w:rsidR="006658DE">
        <w:rPr>
          <w:rFonts w:ascii="Times New Roman" w:eastAsia="Times New Roman" w:hAnsi="Times New Roman" w:cs="Times New Roman"/>
          <w:sz w:val="28"/>
          <w:szCs w:val="28"/>
          <w:lang w:eastAsia="ru-RU"/>
        </w:rPr>
        <w:t>25</w:t>
      </w:r>
    </w:p>
    <w:p w14:paraId="02C031A1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  <w:lastRenderedPageBreak/>
        <w:t>Министерство науки и высшего образования Российской Федерации</w:t>
      </w:r>
    </w:p>
    <w:p w14:paraId="223C97D3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18"/>
          <w:szCs w:val="18"/>
          <w:lang w:eastAsia="ru-RU"/>
        </w:rPr>
        <w:t>ФГАОУ ВО «УрФУ имени первого Президента России Б.Н. Ельцина»</w:t>
      </w:r>
    </w:p>
    <w:p w14:paraId="09994530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44"/>
        <w:gridCol w:w="4711"/>
      </w:tblGrid>
      <w:tr w:rsidR="00C62C51" w:rsidRPr="00C62C51" w14:paraId="05D923CF" w14:textId="77777777" w:rsidTr="00956187">
        <w:tc>
          <w:tcPr>
            <w:tcW w:w="4785" w:type="dxa"/>
          </w:tcPr>
          <w:p w14:paraId="57FFEA26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</w:p>
        </w:tc>
        <w:tc>
          <w:tcPr>
            <w:tcW w:w="4786" w:type="dxa"/>
          </w:tcPr>
          <w:p w14:paraId="0FC697FD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СОГЛАСОВАНО</w:t>
            </w:r>
          </w:p>
          <w:p w14:paraId="50C172C4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 xml:space="preserve"> УрФУ</w:t>
            </w:r>
          </w:p>
          <w:p w14:paraId="285CA957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8"/>
                <w:szCs w:val="24"/>
                <w:lang w:eastAsia="ru-RU"/>
              </w:rPr>
              <w:t>«   » _______ 2025 г.</w:t>
            </w:r>
          </w:p>
        </w:tc>
      </w:tr>
      <w:tr w:rsidR="00C62C51" w:rsidRPr="00C62C51" w14:paraId="17C7F99D" w14:textId="77777777" w:rsidTr="00956187">
        <w:tc>
          <w:tcPr>
            <w:tcW w:w="4785" w:type="dxa"/>
          </w:tcPr>
          <w:p w14:paraId="763F6E53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  <w:tc>
          <w:tcPr>
            <w:tcW w:w="4786" w:type="dxa"/>
          </w:tcPr>
          <w:p w14:paraId="7A7853D8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0"/>
                <w:szCs w:val="20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Руководитель образовательной программы</w:t>
            </w:r>
          </w:p>
          <w:p w14:paraId="753582AC" w14:textId="77777777" w:rsidR="00C62C51" w:rsidRPr="00C62C51" w:rsidRDefault="00C62C51" w:rsidP="00C62C51">
            <w:pPr>
              <w:spacing w:after="0" w:line="240" w:lineRule="auto"/>
              <w:rPr>
                <w:rFonts w:ascii="Times New Roman" w:hAnsi="Times New Roman" w:cs="Times New Roman"/>
                <w:u w:val="single"/>
                <w:lang w:eastAsia="ru-RU"/>
              </w:rPr>
            </w:pPr>
            <w:r w:rsidRPr="00C62C51">
              <w:rPr>
                <w:rFonts w:ascii="Times New Roman" w:hAnsi="Times New Roman" w:cs="Times New Roman"/>
                <w:lang w:eastAsia="ru-RU"/>
              </w:rPr>
              <w:t>__________                        В.И. Борисов</w:t>
            </w:r>
          </w:p>
          <w:p w14:paraId="20E2EE68" w14:textId="77777777" w:rsidR="00C62C51" w:rsidRPr="00C62C51" w:rsidRDefault="00C62C51" w:rsidP="00C62C51">
            <w:pPr>
              <w:spacing w:after="0" w:line="240" w:lineRule="auto"/>
              <w:rPr>
                <w:rFonts w:ascii="Times New Roman" w:hAnsi="Times New Roman" w:cs="Times New Roman"/>
                <w:vertAlign w:val="superscript"/>
              </w:rPr>
            </w:pPr>
            <w:r w:rsidRPr="00C62C51">
              <w:rPr>
                <w:rFonts w:ascii="Times New Roman" w:hAnsi="Times New Roman" w:cs="Times New Roman"/>
                <w:sz w:val="16"/>
                <w:szCs w:val="28"/>
                <w:vertAlign w:val="superscript"/>
                <w:lang w:eastAsia="ru-RU"/>
              </w:rPr>
              <w:t xml:space="preserve">       </w:t>
            </w:r>
            <w:r w:rsidRPr="00C62C51">
              <w:rPr>
                <w:rFonts w:ascii="Times New Roman" w:hAnsi="Times New Roman" w:cs="Times New Roman"/>
                <w:vertAlign w:val="superscript"/>
                <w:lang w:eastAsia="ru-RU"/>
              </w:rPr>
              <w:t>Подпись                                                расшифровка подписи</w:t>
            </w:r>
          </w:p>
          <w:p w14:paraId="3CE0D13E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14:paraId="6DBFB773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sz w:val="26"/>
          <w:szCs w:val="26"/>
          <w:lang w:eastAsia="ru-RU"/>
        </w:rPr>
      </w:pPr>
    </w:p>
    <w:p w14:paraId="6EEDB88D" w14:textId="39F846D8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Институт </w:t>
      </w:r>
      <w:r w:rsidRPr="00C62C51">
        <w:rPr>
          <w:rFonts w:ascii="Times New Roman" w:hAnsi="Times New Roman" w:cs="Times New Roman"/>
          <w:u w:val="single"/>
        </w:rPr>
        <w:t>ИРИТ-РТФ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Группа</w:t>
      </w:r>
      <w:r w:rsidR="008016EB" w:rsidRPr="008016EB">
        <w:rPr>
          <w:rFonts w:ascii="Times New Roman" w:eastAsia="Times New Roman" w:hAnsi="Times New Roman" w:cs="Times New Roman"/>
          <w:lang w:eastAsia="ru-RU"/>
        </w:rPr>
        <w:t xml:space="preserve"> </w:t>
      </w:r>
      <w:r w:rsidR="008016EB">
        <w:rPr>
          <w:rFonts w:ascii="Times New Roman" w:eastAsia="Times New Roman" w:hAnsi="Times New Roman" w:cs="Times New Roman"/>
          <w:lang w:eastAsia="ru-RU"/>
        </w:rPr>
        <w:t>РИМ-231902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Кафедра </w:t>
      </w:r>
      <w:r w:rsidRPr="00C62C51">
        <w:rPr>
          <w:rFonts w:ascii="Times New Roman" w:hAnsi="Times New Roman" w:cs="Times New Roman"/>
          <w:u w:val="single"/>
        </w:rPr>
        <w:t>школа профессионального и академического образования (школа)</w:t>
      </w:r>
      <w:r w:rsidRPr="00C62C51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30CDEA24" w14:textId="77777777" w:rsidR="00C62C51" w:rsidRPr="00C62C51" w:rsidRDefault="00C62C51" w:rsidP="00C62C51">
      <w:pPr>
        <w:spacing w:after="0" w:line="240" w:lineRule="auto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Код, наименование направления </w:t>
      </w:r>
      <w:r w:rsidRPr="00C62C51">
        <w:rPr>
          <w:rFonts w:ascii="Times New Roman" w:hAnsi="Times New Roman" w:cs="Times New Roman"/>
          <w:u w:val="single"/>
        </w:rPr>
        <w:t>09.04.01</w:t>
      </w:r>
      <w:r w:rsidRPr="00C62C51">
        <w:rPr>
          <w:rFonts w:ascii="Times New Roman" w:eastAsia="Times New Roman" w:hAnsi="Times New Roman" w:cs="Times New Roman"/>
          <w:u w:val="single"/>
          <w:lang w:eastAsia="ru-RU"/>
        </w:rPr>
        <w:t>-</w:t>
      </w:r>
      <w:r w:rsidRPr="00C62C51">
        <w:rPr>
          <w:rFonts w:ascii="Times New Roman" w:hAnsi="Times New Roman" w:cs="Times New Roman"/>
          <w:u w:val="single"/>
        </w:rPr>
        <w:t>Информатика и вычислительная техника</w:t>
      </w:r>
    </w:p>
    <w:p w14:paraId="669C36B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Наименование образовательной программы/Наименование магистерской программы </w:t>
      </w:r>
      <w:r w:rsidRPr="00C62C51">
        <w:rPr>
          <w:rFonts w:ascii="Times New Roman" w:hAnsi="Times New Roman" w:cs="Times New Roman"/>
          <w:u w:val="single"/>
        </w:rPr>
        <w:t>09.04.01/33.03 - Инженерия машинного обучения</w:t>
      </w:r>
    </w:p>
    <w:p w14:paraId="11EC5AA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</w:rPr>
      </w:pPr>
    </w:p>
    <w:p w14:paraId="335DC342" w14:textId="77777777" w:rsidR="00C62C51" w:rsidRPr="00C62C51" w:rsidRDefault="00C62C51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4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ИНДИВИДУАЛЬНОЕ ЗАДАНИЕ</w:t>
      </w:r>
    </w:p>
    <w:p w14:paraId="2F187C9D" w14:textId="77777777" w:rsidR="00C62C51" w:rsidRPr="00C62C51" w:rsidRDefault="00C62C51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</w:p>
    <w:p w14:paraId="5971715E" w14:textId="77777777" w:rsidR="00C62C51" w:rsidRPr="00C62C51" w:rsidRDefault="00C62C51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На учебную, производственную (преддипломную) практику студента</w:t>
      </w:r>
    </w:p>
    <w:p w14:paraId="70171749" w14:textId="43474374" w:rsidR="00C62C51" w:rsidRPr="00F61349" w:rsidRDefault="008016EB" w:rsidP="00C62C51">
      <w:pPr>
        <w:pBdr>
          <w:bottom w:val="single" w:sz="12" w:space="1" w:color="auto"/>
        </w:pBd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4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4"/>
          <w:lang w:eastAsia="ru-RU"/>
        </w:rPr>
        <w:t>Петросян Александр Артурович</w:t>
      </w:r>
    </w:p>
    <w:p w14:paraId="40E53A30" w14:textId="77777777" w:rsidR="00C62C51" w:rsidRPr="00C62C51" w:rsidRDefault="00C62C51" w:rsidP="00C62C51">
      <w:pPr>
        <w:spacing w:after="0" w:line="240" w:lineRule="auto"/>
        <w:jc w:val="center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  <w:r w:rsidRPr="00C62C51">
        <w:rPr>
          <w:rFonts w:ascii="Times New Roman" w:eastAsia="Times New Roman" w:hAnsi="Times New Roman" w:cs="Times New Roman"/>
          <w:sz w:val="16"/>
          <w:szCs w:val="16"/>
          <w:lang w:eastAsia="ru-RU"/>
        </w:rPr>
        <w:t>(фамилия, имя, отчество)</w:t>
      </w:r>
    </w:p>
    <w:p w14:paraId="34F62838" w14:textId="6625C3C3" w:rsidR="00C62C51" w:rsidRPr="00F61349" w:rsidRDefault="00C62C51" w:rsidP="00C62C51">
      <w:pPr>
        <w:pBdr>
          <w:bottom w:val="single" w:sz="12" w:space="1" w:color="auto"/>
        </w:pBd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1. Тема задания на практику</w:t>
      </w:r>
      <w:r w:rsidR="008016EB" w:rsidRPr="008016EB">
        <w:rPr>
          <w:rFonts w:ascii="Times New Roman" w:eastAsia="Times New Roman" w:hAnsi="Times New Roman" w:cs="Times New Roman"/>
          <w:lang w:eastAsia="ru-RU"/>
        </w:rPr>
        <w:t xml:space="preserve"> </w:t>
      </w:r>
      <w:r w:rsidR="008016EB">
        <w:rPr>
          <w:rFonts w:ascii="Times New Roman" w:eastAsia="Times New Roman" w:hAnsi="Times New Roman" w:cs="Times New Roman"/>
          <w:lang w:eastAsia="ru-RU"/>
        </w:rPr>
        <w:t>анализ пространственно-временной динамики социальных взаимодействий на основе геопривязанных фотографий из социальной сети ВКонтакте</w:t>
      </w:r>
    </w:p>
    <w:p w14:paraId="6271AB95" w14:textId="77777777" w:rsidR="00642B0C" w:rsidRDefault="00C62C51" w:rsidP="00C62C51">
      <w:pPr>
        <w:spacing w:after="0" w:line="240" w:lineRule="auto"/>
        <w:jc w:val="both"/>
        <w:rPr>
          <w:rFonts w:ascii="Times New Roman" w:hAnsi="Times New Roman" w:cs="Times New Roman"/>
          <w:u w:val="single"/>
        </w:rPr>
      </w:pPr>
      <w:r w:rsidRPr="00C62C51">
        <w:rPr>
          <w:rFonts w:ascii="Times New Roman" w:eastAsia="Times New Roman" w:hAnsi="Times New Roman" w:cs="Times New Roman"/>
          <w:lang w:eastAsia="ru-RU"/>
        </w:rPr>
        <w:t>2. Срок практики</w:t>
      </w:r>
      <w:r w:rsidRPr="00C62C51">
        <w:rPr>
          <w:rFonts w:ascii="Times New Roman" w:hAnsi="Times New Roman" w:cs="Times New Roman"/>
        </w:rPr>
        <w:t xml:space="preserve">: с </w:t>
      </w:r>
      <w:r w:rsidRPr="00C62C51">
        <w:rPr>
          <w:rFonts w:ascii="Times New Roman" w:hAnsi="Times New Roman" w:cs="Times New Roman"/>
          <w:u w:val="single"/>
        </w:rPr>
        <w:t>24.03.2025 г.</w:t>
      </w:r>
      <w:r w:rsidRPr="00C62C51">
        <w:rPr>
          <w:rFonts w:ascii="Times New Roman" w:hAnsi="Times New Roman" w:cs="Times New Roman"/>
        </w:rPr>
        <w:t xml:space="preserve"> по </w:t>
      </w:r>
      <w:r w:rsidRPr="00C62C51">
        <w:rPr>
          <w:rFonts w:ascii="Times New Roman" w:hAnsi="Times New Roman" w:cs="Times New Roman"/>
          <w:u w:val="single"/>
        </w:rPr>
        <w:t xml:space="preserve">18.05.2025 г. </w:t>
      </w:r>
    </w:p>
    <w:p w14:paraId="3DD058A8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hAnsi="Times New Roman" w:cs="Times New Roman"/>
        </w:rPr>
      </w:pPr>
      <w:r w:rsidRPr="00C62C51">
        <w:rPr>
          <w:rFonts w:ascii="Times New Roman" w:hAnsi="Times New Roman" w:cs="Times New Roman"/>
        </w:rPr>
        <w:t>Срок сдачи студентом отчета</w:t>
      </w:r>
      <w:r w:rsidRPr="00C62C51">
        <w:rPr>
          <w:rFonts w:ascii="Times New Roman" w:hAnsi="Times New Roman" w:cs="Times New Roman"/>
          <w:u w:val="single"/>
        </w:rPr>
        <w:t xml:space="preserve"> </w:t>
      </w:r>
      <w:r w:rsidR="00642B0C">
        <w:rPr>
          <w:rFonts w:ascii="Times New Roman" w:hAnsi="Times New Roman" w:cs="Times New Roman"/>
          <w:u w:val="single"/>
        </w:rPr>
        <w:t>19.05.2025–</w:t>
      </w:r>
      <w:r w:rsidRPr="00C62C51">
        <w:rPr>
          <w:rFonts w:ascii="Times New Roman" w:hAnsi="Times New Roman" w:cs="Times New Roman"/>
          <w:u w:val="single"/>
        </w:rPr>
        <w:t>25.05.202</w:t>
      </w:r>
      <w:r w:rsidR="00642B0C">
        <w:rPr>
          <w:rFonts w:ascii="Times New Roman" w:hAnsi="Times New Roman" w:cs="Times New Roman"/>
          <w:u w:val="single"/>
        </w:rPr>
        <w:t>5</w:t>
      </w:r>
      <w:r w:rsidRPr="00C62C51">
        <w:rPr>
          <w:rFonts w:ascii="Times New Roman" w:hAnsi="Times New Roman" w:cs="Times New Roman"/>
          <w:u w:val="single"/>
        </w:rPr>
        <w:t xml:space="preserve"> г.</w:t>
      </w:r>
    </w:p>
    <w:p w14:paraId="7CE60396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3. Место прохождения практики </w:t>
      </w:r>
      <w:r w:rsidRPr="00C62C51">
        <w:rPr>
          <w:rFonts w:ascii="Times New Roman" w:hAnsi="Times New Roman" w:cs="Times New Roman"/>
          <w:u w:val="single"/>
        </w:rPr>
        <w:t>Школа профессионального и академического образования, ИРИТ-РТФ</w:t>
      </w:r>
    </w:p>
    <w:p w14:paraId="1F249A8A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4. Вид практики </w:t>
      </w:r>
      <w:r w:rsidRPr="00C62C51">
        <w:rPr>
          <w:rFonts w:ascii="Times New Roman" w:hAnsi="Times New Roman" w:cs="Times New Roman"/>
          <w:u w:val="single"/>
        </w:rPr>
        <w:t>Производственная практика</w:t>
      </w:r>
    </w:p>
    <w:p w14:paraId="5A495C26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5. Тип практики </w:t>
      </w:r>
      <w:r w:rsidRPr="00C62C51">
        <w:rPr>
          <w:rFonts w:ascii="Times New Roman" w:hAnsi="Times New Roman" w:cs="Times New Roman"/>
          <w:u w:val="single"/>
        </w:rPr>
        <w:t>Производственная практика, научно-исследовательская работа</w:t>
      </w:r>
    </w:p>
    <w:p w14:paraId="4B610A9A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  <w:r w:rsidRPr="00C62C51">
        <w:rPr>
          <w:rFonts w:ascii="Times New Roman" w:eastAsia="Times New Roman" w:hAnsi="Times New Roman" w:cs="Times New Roman"/>
          <w:lang w:eastAsia="ru-RU"/>
        </w:rPr>
        <w:t xml:space="preserve">6. Содержание отчета 1) Введение; 2) Основная часть </w:t>
      </w:r>
      <w:r w:rsidR="00642B0C">
        <w:rPr>
          <w:rFonts w:ascii="Times New Roman" w:eastAsia="Times New Roman" w:hAnsi="Times New Roman" w:cs="Times New Roman"/>
          <w:lang w:eastAsia="ru-RU"/>
        </w:rPr>
        <w:t xml:space="preserve">ВКР </w:t>
      </w:r>
      <w:r w:rsidRPr="00C62C51">
        <w:rPr>
          <w:rFonts w:ascii="Times New Roman" w:eastAsia="Times New Roman" w:hAnsi="Times New Roman" w:cs="Times New Roman"/>
          <w:lang w:eastAsia="ru-RU"/>
        </w:rPr>
        <w:t>(разделы 1–3 и др.); 3) Заключение; 4) Список использованных источников; 5) Приложение.</w:t>
      </w:r>
    </w:p>
    <w:p w14:paraId="64E085E4" w14:textId="77777777" w:rsidR="00C62C51" w:rsidRPr="00C62C51" w:rsidRDefault="00C62C51" w:rsidP="00C62C51">
      <w:pPr>
        <w:spacing w:after="0" w:line="240" w:lineRule="auto"/>
        <w:jc w:val="both"/>
        <w:rPr>
          <w:rFonts w:ascii="Times New Roman" w:eastAsia="Times New Roman" w:hAnsi="Times New Roman" w:cs="Times New Roman"/>
          <w:lang w:eastAsia="ru-RU"/>
        </w:rPr>
      </w:pPr>
    </w:p>
    <w:p w14:paraId="147D74C4" w14:textId="77777777" w:rsidR="00C62C51" w:rsidRPr="00C62C51" w:rsidRDefault="00C62C51" w:rsidP="00C62C51">
      <w:pPr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C62C51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Рабочий график (план) проведения практики</w:t>
      </w: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696"/>
        <w:gridCol w:w="4933"/>
        <w:gridCol w:w="1276"/>
        <w:gridCol w:w="1559"/>
      </w:tblGrid>
      <w:tr w:rsidR="00C62C51" w:rsidRPr="00C62C51" w14:paraId="63512E5B" w14:textId="77777777" w:rsidTr="00956187">
        <w:tc>
          <w:tcPr>
            <w:tcW w:w="1696" w:type="dxa"/>
            <w:shd w:val="clear" w:color="auto" w:fill="auto"/>
          </w:tcPr>
          <w:p w14:paraId="2BF53D2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Этапы практики</w:t>
            </w:r>
          </w:p>
        </w:tc>
        <w:tc>
          <w:tcPr>
            <w:tcW w:w="4933" w:type="dxa"/>
            <w:shd w:val="clear" w:color="auto" w:fill="auto"/>
          </w:tcPr>
          <w:p w14:paraId="7A36B7C2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Наименование  работ студента</w:t>
            </w:r>
          </w:p>
        </w:tc>
        <w:tc>
          <w:tcPr>
            <w:tcW w:w="1276" w:type="dxa"/>
            <w:shd w:val="clear" w:color="auto" w:fill="auto"/>
          </w:tcPr>
          <w:p w14:paraId="20348417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Срок</w:t>
            </w:r>
          </w:p>
        </w:tc>
        <w:tc>
          <w:tcPr>
            <w:tcW w:w="1559" w:type="dxa"/>
            <w:shd w:val="clear" w:color="auto" w:fill="auto"/>
          </w:tcPr>
          <w:p w14:paraId="19BC2E84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b/>
                <w:i/>
                <w:sz w:val="18"/>
                <w:szCs w:val="18"/>
                <w:lang w:eastAsia="ru-RU"/>
              </w:rPr>
              <w:t>Примечание</w:t>
            </w:r>
          </w:p>
        </w:tc>
      </w:tr>
      <w:tr w:rsidR="00C62C51" w:rsidRPr="00C62C51" w14:paraId="5E36C8AD" w14:textId="77777777" w:rsidTr="00956187">
        <w:trPr>
          <w:trHeight w:val="793"/>
        </w:trPr>
        <w:tc>
          <w:tcPr>
            <w:tcW w:w="1696" w:type="dxa"/>
            <w:shd w:val="clear" w:color="auto" w:fill="auto"/>
          </w:tcPr>
          <w:p w14:paraId="3C6C3FF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Организационный</w:t>
            </w:r>
          </w:p>
        </w:tc>
        <w:tc>
          <w:tcPr>
            <w:tcW w:w="4933" w:type="dxa"/>
            <w:shd w:val="clear" w:color="auto" w:fill="auto"/>
          </w:tcPr>
          <w:p w14:paraId="1FDD9CBA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Ознакомление с требованиями для выполнения задания. Обсуждение с научным руководителем практики темы на практическую подготовку в организации, уточнение ее формулировки, составление конкретного последовательного перечня работ, необходимых для выполнения задания.</w:t>
            </w:r>
          </w:p>
        </w:tc>
        <w:tc>
          <w:tcPr>
            <w:tcW w:w="1276" w:type="dxa"/>
            <w:shd w:val="clear" w:color="auto" w:fill="auto"/>
          </w:tcPr>
          <w:p w14:paraId="13D24A70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с 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val="en-US" w:eastAsia="ru-RU"/>
              </w:rPr>
              <w:t>24.03.2025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–30.03.2025 г.</w:t>
            </w:r>
          </w:p>
        </w:tc>
        <w:tc>
          <w:tcPr>
            <w:tcW w:w="1559" w:type="dxa"/>
            <w:shd w:val="clear" w:color="auto" w:fill="auto"/>
          </w:tcPr>
          <w:p w14:paraId="057E6D61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  <w:tr w:rsidR="00C62C51" w:rsidRPr="00C62C51" w14:paraId="62705C98" w14:textId="77777777" w:rsidTr="00956187">
        <w:tc>
          <w:tcPr>
            <w:tcW w:w="1696" w:type="dxa"/>
            <w:shd w:val="clear" w:color="auto" w:fill="auto"/>
          </w:tcPr>
          <w:p w14:paraId="76BD75A7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Основной</w:t>
            </w:r>
          </w:p>
        </w:tc>
        <w:tc>
          <w:tcPr>
            <w:tcW w:w="4933" w:type="dxa"/>
            <w:shd w:val="clear" w:color="auto" w:fill="auto"/>
          </w:tcPr>
          <w:p w14:paraId="5D577B95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Выполнение индивидуального задания по следующему перечню работ: </w:t>
            </w:r>
          </w:p>
          <w:p w14:paraId="002CDCF9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1) Введение; </w:t>
            </w:r>
          </w:p>
          <w:p w14:paraId="5425E7C4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2) Основная часть </w:t>
            </w:r>
            <w:r w:rsidR="00642B0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ВКР 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(разделы 1–3 и др.); </w:t>
            </w:r>
          </w:p>
          <w:p w14:paraId="4D392398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3) Заключение; </w:t>
            </w:r>
          </w:p>
          <w:p w14:paraId="24175AD5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4) Список использованных источников; </w:t>
            </w:r>
          </w:p>
          <w:p w14:paraId="2F046456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5) Приложение (опционально)</w:t>
            </w:r>
          </w:p>
        </w:tc>
        <w:tc>
          <w:tcPr>
            <w:tcW w:w="1276" w:type="dxa"/>
            <w:shd w:val="clear" w:color="auto" w:fill="auto"/>
          </w:tcPr>
          <w:p w14:paraId="568A119B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 31.03.2025–11.05.2025 г.</w:t>
            </w:r>
          </w:p>
        </w:tc>
        <w:tc>
          <w:tcPr>
            <w:tcW w:w="1559" w:type="dxa"/>
            <w:shd w:val="clear" w:color="auto" w:fill="auto"/>
          </w:tcPr>
          <w:p w14:paraId="09D24366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  <w:tr w:rsidR="00C62C51" w:rsidRPr="00C62C51" w14:paraId="7F208336" w14:textId="77777777" w:rsidTr="00956187">
        <w:tc>
          <w:tcPr>
            <w:tcW w:w="1696" w:type="dxa"/>
            <w:shd w:val="clear" w:color="auto" w:fill="auto"/>
          </w:tcPr>
          <w:p w14:paraId="0B9D2A6F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Заключительный</w:t>
            </w:r>
          </w:p>
        </w:tc>
        <w:tc>
          <w:tcPr>
            <w:tcW w:w="4933" w:type="dxa"/>
            <w:shd w:val="clear" w:color="auto" w:fill="auto"/>
          </w:tcPr>
          <w:p w14:paraId="2771976D" w14:textId="77777777" w:rsidR="00C62C51" w:rsidRPr="00C62C51" w:rsidRDefault="00C62C51" w:rsidP="00C62C51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Составление структуры и написание полного отчета о выполнении индивидуального</w:t>
            </w:r>
            <w:r w:rsidR="00642B0C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 задания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 xml:space="preserve">, в соответствии с требованиями УрФУ. Согласование отчета с научным руководителем. </w:t>
            </w:r>
          </w:p>
        </w:tc>
        <w:tc>
          <w:tcPr>
            <w:tcW w:w="1276" w:type="dxa"/>
            <w:shd w:val="clear" w:color="auto" w:fill="auto"/>
          </w:tcPr>
          <w:p w14:paraId="4BCB05CA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с 12.05.2025–</w:t>
            </w:r>
          </w:p>
          <w:p w14:paraId="46AA0461" w14:textId="77777777" w:rsidR="00C62C51" w:rsidRPr="00C62C51" w:rsidRDefault="00C62C51" w:rsidP="00C62C51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18.05.2025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val="en-US" w:eastAsia="ru-RU"/>
              </w:rPr>
              <w:t> </w:t>
            </w:r>
            <w:r w:rsidRPr="00C62C51"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  <w:t>г.</w:t>
            </w:r>
          </w:p>
        </w:tc>
        <w:tc>
          <w:tcPr>
            <w:tcW w:w="1559" w:type="dxa"/>
            <w:shd w:val="clear" w:color="auto" w:fill="auto"/>
          </w:tcPr>
          <w:p w14:paraId="0376C998" w14:textId="77777777" w:rsidR="00C62C51" w:rsidRPr="00C62C51" w:rsidRDefault="00C62C51" w:rsidP="00C62C51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18"/>
                <w:szCs w:val="18"/>
                <w:lang w:eastAsia="ru-RU"/>
              </w:rPr>
            </w:pPr>
          </w:p>
        </w:tc>
      </w:tr>
    </w:tbl>
    <w:p w14:paraId="1D56BB43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235AAA9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Содержание практики и планируемые результаты практики согласованы с руководителем практики от профильной организации</w:t>
      </w:r>
    </w:p>
    <w:p w14:paraId="684E637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224B2141" w14:textId="5928F57E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u w:val="single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Руководитель от УрФУ___________________________</w:t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highlight w:val="yellow"/>
          <w:u w:val="single"/>
        </w:rPr>
        <w:t xml:space="preserve"> </w:t>
      </w:r>
    </w:p>
    <w:p w14:paraId="37477D9A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vertAlign w:val="superscript"/>
        </w:rPr>
      </w:pPr>
      <w:r w:rsidRPr="00C62C51">
        <w:rPr>
          <w:rFonts w:ascii="Times New Roman" w:hAnsi="Times New Roman" w:cs="Times New Roman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</w:t>
      </w:r>
      <w:r w:rsidRPr="00C62C51">
        <w:rPr>
          <w:rFonts w:ascii="Times New Roman" w:hAnsi="Times New Roman" w:cs="Times New Roman"/>
          <w:vertAlign w:val="superscript"/>
          <w:lang w:eastAsia="ru-RU"/>
        </w:rPr>
        <w:t>Подпись                                                                                                           расшифровка подписи</w:t>
      </w:r>
    </w:p>
    <w:p w14:paraId="4CAA3F42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</w:p>
    <w:p w14:paraId="3A49974D" w14:textId="59FBCD1A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lang w:eastAsia="ru-RU"/>
        </w:rPr>
      </w:pPr>
      <w:r w:rsidRPr="00C62C51">
        <w:rPr>
          <w:rFonts w:ascii="Times New Roman" w:hAnsi="Times New Roman" w:cs="Times New Roman"/>
          <w:lang w:eastAsia="ru-RU"/>
        </w:rPr>
        <w:t>Задание принял к исполнению(студент)_____________</w:t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lang w:eastAsia="ru-RU"/>
        </w:rPr>
        <w:tab/>
      </w:r>
      <w:r w:rsidRPr="00C62C51">
        <w:rPr>
          <w:rFonts w:ascii="Times New Roman" w:hAnsi="Times New Roman" w:cs="Times New Roman"/>
          <w:highlight w:val="yellow"/>
          <w:u w:val="single"/>
        </w:rPr>
        <w:t xml:space="preserve"> </w:t>
      </w:r>
    </w:p>
    <w:p w14:paraId="343E3406" w14:textId="77777777" w:rsidR="00C62C51" w:rsidRPr="00C62C51" w:rsidRDefault="00C62C51" w:rsidP="00C62C51">
      <w:pPr>
        <w:spacing w:after="0" w:line="240" w:lineRule="auto"/>
        <w:rPr>
          <w:rFonts w:ascii="Times New Roman" w:hAnsi="Times New Roman" w:cs="Times New Roman"/>
          <w:vertAlign w:val="superscript"/>
        </w:rPr>
      </w:pPr>
      <w:r w:rsidRPr="00C62C51">
        <w:rPr>
          <w:rFonts w:ascii="Times New Roman" w:hAnsi="Times New Roman" w:cs="Times New Roman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                                </w:t>
      </w:r>
      <w:r w:rsidRPr="00C62C51">
        <w:rPr>
          <w:rFonts w:ascii="Times New Roman" w:hAnsi="Times New Roman" w:cs="Times New Roman"/>
          <w:vertAlign w:val="superscript"/>
          <w:lang w:eastAsia="ru-RU"/>
        </w:rPr>
        <w:t>Подпись                                                                                     расшифровка подписи</w:t>
      </w:r>
    </w:p>
    <w:p w14:paraId="515E95DB" w14:textId="77777777" w:rsidR="00C62C51" w:rsidRDefault="00C62C51">
      <w:pPr>
        <w:spacing w:after="0" w:line="240" w:lineRule="auto"/>
      </w:pPr>
      <w:r>
        <w:br w:type="page"/>
      </w:r>
    </w:p>
    <w:p w14:paraId="244D6E1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ВВЕДЕНИЕ </w:t>
      </w:r>
    </w:p>
    <w:p w14:paraId="498555F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Геолокационные данные в социальных сетях представляют собой ценный источник информации для анализа социальных взаимодействий и пространственно-временных паттернов поведения людей. В последние годы анализ геопривязанных данных из социальных сетей стал важным инструментом для понимания городской динамики, туристических потоков, социальных событий и других аспектов человеческой активности [1,2].</w:t>
      </w:r>
    </w:p>
    <w:p w14:paraId="1B4027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Социальная сеть ВКонтакте, являющаяся одной из крупнейших в России и странах СНГ, представляет собой более доступный источник данных по сравнению с международными платформами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Facebook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В отличие от последних,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API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которых имеет существенные ограничения в 200 запросов в час, интерфейс программирования приложений ВКонтакте не накладывает таких жестких лимитов, что делает его наиболее подходящим для масштабного сбора и анализа геоданных. Платформа содержит огромное количество фотографий с геопривязкой, которые отражают реальные социальные взаимодействия и перемещения пользователей. Эти данные могут быть использованы для выявления закономерностей в пространственно-временной активности людей, популярных мест, сезонных изменений в посещаемости различных локаций и других важных социальных феноменов [3].</w:t>
      </w:r>
    </w:p>
    <w:p w14:paraId="073FA34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Особую ценность представляет возможность анализа данных, собранных на протяжении длительного периода времени. Сервис сбора фотографий, разработанный в 2020-2021 гг., к настоящему моменту накопил базу данных объемом около 400 миллионов объектов, что позволяет проводить масштабные исследования с высокой статистической значимостью. Такие большие объемы данных требуют применения современных методов обработки и анализа, включая технологии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алгоритмы машинного обучения [4,5].</w:t>
      </w:r>
    </w:p>
    <w:p w14:paraId="2F674C1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традиционных методов исследования социальной активности, таких как опросы и наблюдения, анализ данных из социальных сетей позволяет получить более объективную и репрезентативную картину, не подверженную субъективным искажениям. 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[6]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Lansley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[7] показывают, что геопривязанные данные из социальных сетей могут служить надежным индикатором реальных социальных процессов при правильном методологическом подходе и учете потенциальных смещений выборки.</w:t>
      </w:r>
    </w:p>
    <w:p w14:paraId="28DF90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[8], геолокационные данные из социальных сетей могут быть использованы для решения таких практических задач, как:</w:t>
      </w:r>
    </w:p>
    <w:p w14:paraId="23C7F4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- оптимизация городской инфраструктуры;</w:t>
      </w:r>
    </w:p>
    <w:p w14:paraId="48FF47E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планирование транспортных маршрутов;</w:t>
      </w:r>
    </w:p>
    <w:p w14:paraId="04765D3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выявление туристических аттракторов;</w:t>
      </w:r>
    </w:p>
    <w:p w14:paraId="4BE2907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анализ событийной активности;</w:t>
      </w:r>
    </w:p>
    <w:p w14:paraId="4DCE34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маркетинговые исследования и территориальное планирование бизнеса.</w:t>
      </w:r>
    </w:p>
    <w:p w14:paraId="7AC4B0F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Данная работа направлена на комплексное исследование пространственно-временной динамики социальных взаимодействий с использованием геопривязанных фотографий из социальной сети ВКонтакте и применение современных методов искусственного интеллекта для выявления значимых закономерностей в социальной активности пользователей.</w:t>
      </w:r>
    </w:p>
    <w:p w14:paraId="66C5D6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Цель ВКР – разработать интегрированную методику анализа пространственно-временных паттернов социальных взаимодействий на основе геолокационных данных из социальной сети ВКонтакте и определить эффективность применения различных алгоритмов машинного обучения и компьютерного зрения для обнаружения и интерпретации скрытых закономерностей в цифровом социальном поведении.</w:t>
      </w:r>
    </w:p>
    <w:p w14:paraId="4EBC7C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достижения этой цели были поставлены следующие задачи:</w:t>
      </w:r>
    </w:p>
    <w:p w14:paraId="300423B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Провести критический анализ современных методов и подходов к исследованию геопространственных данных из социальных сетей с учетом последних достижений в области анализа больших данных.</w:t>
      </w:r>
    </w:p>
    <w:p w14:paraId="29DAF72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Разработать и протестировать мультимодальную модель компьютерного зрения для автоматической классификации и категоризации изображений (архитектура, природа, события, социальные взаимодействия и др.), обеспечивающую высокую точность распознавания контента для последующего пространственно-временного анализа.</w:t>
      </w:r>
    </w:p>
    <w:p w14:paraId="50494F1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Создать комплексную методологию предварительной обработки и многоуровневой фильтрации данных для повышения их репрезентативности, достоверности и информативности при сохранении приватности пользователей.</w:t>
      </w:r>
    </w:p>
    <w:p w14:paraId="276B113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Определить и адаптировать оптимальные методы пространственного анализа для эффективного выявления и характеризации кластеров социальной активности, значимых локаций и пространственных взаимосвязей между ними.</w:t>
      </w:r>
    </w:p>
    <w:p w14:paraId="51808D9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5. Сформировать интегрированный подход к временному анализу геоданных, позволяющий выявлять как циклические паттерны, так и долгосрочные тренды в динамике социальной активности пользователей.</w:t>
      </w:r>
    </w:p>
    <w:p w14:paraId="4BC420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Исследовать возможности применения усовершенствованных методов социального сетевого анализа для выявления и характеризации типов взаимодействий между пользователями и их влияния на пространственно-временные паттерны активности.</w:t>
      </w:r>
    </w:p>
    <w:p w14:paraId="3E1B43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6FCD8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 Анализ поставленной задачи и выбор методологии</w:t>
      </w:r>
    </w:p>
    <w:p w14:paraId="3841A993" w14:textId="64C34C2A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Задача анализа пространственно-временной динамики социальных взаимодействий на основе геопривязанных фотографий требует предварительной фильтрации данных и может быть решена с использованием следующего подхода:</w:t>
      </w:r>
    </w:p>
    <w:p w14:paraId="4A1336BB" w14:textId="20128C53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Бинарная классификация изображений для фильтрации неактуальных фотографий:</w:t>
      </w:r>
    </w:p>
    <w:p w14:paraId="5E2784F7" w14:textId="6F2CDBA1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Выделение социально значимого контента (события, пейзажи, люди, селфи)</w:t>
      </w:r>
    </w:p>
    <w:p w14:paraId="2D24DA30" w14:textId="6810817E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Исключение неинформативных изображений (текст, скриншоты, рекламные материалы)</w:t>
      </w:r>
    </w:p>
    <w:p w14:paraId="79D330D6" w14:textId="4DA03A11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Для классификации будут использованы модели глубокого обучения:</w:t>
      </w:r>
    </w:p>
    <w:p w14:paraId="360573EF" w14:textId="43CDEA3F" w:rsidR="00204A52" w:rsidRP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101 - архитектура с глубокими остаточными связями, хорошо зарекомендовавшая себя в задачах компьютерного зрения благодаря способности эффективно обучаться в глубоких сетях</w:t>
      </w:r>
    </w:p>
    <w:p w14:paraId="7135E453" w14:textId="4AF7133F" w:rsidR="00204A52" w:rsidRPr="005379A7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3 - современная архитектура с оптимальным балансом между вычислительной сложностью и точностью, обладающая более высокой эффективностью за счет масштабирования ширины, глубины и разрешения сети</w:t>
      </w:r>
    </w:p>
    <w:p w14:paraId="3B853F69" w14:textId="13F868F3" w:rsidR="00204A52" w:rsidRPr="00204A52" w:rsidRDefault="005379A7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204A52"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 Пространственный анализ отфильтрованных данных:</w:t>
      </w:r>
    </w:p>
    <w:p w14:paraId="01DE7158" w14:textId="7825D73F" w:rsidR="00204A52" w:rsidRP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Построение тепловых карт для визуализации популярных мест скопления людей</w:t>
      </w:r>
    </w:p>
    <w:p w14:paraId="4DAEFA69" w14:textId="70A22D40" w:rsidR="00204A52" w:rsidRPr="00204A52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Выявление кластеров социальной активности и популярных локаций</w:t>
      </w:r>
    </w:p>
    <w:p w14:paraId="65569AD7" w14:textId="318EE675" w:rsidR="00204A52" w:rsidRPr="005379A7" w:rsidRDefault="00204A52" w:rsidP="00E57FC9">
      <w:pPr>
        <w:ind w:firstLine="708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Анализ пространственных паттернов размещения различных типов фотографи</w:t>
      </w:r>
      <w:r w:rsid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й</w:t>
      </w:r>
    </w:p>
    <w:p w14:paraId="16255A48" w14:textId="03AA2691" w:rsidR="00204A52" w:rsidRPr="005379A7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Данный подход позволит сконцентрироваться на наиболее информативных данных и получить четкую картину социальной активности в пространстве.</w:t>
      </w:r>
    </w:p>
    <w:p w14:paraId="3205375A" w14:textId="71BC27CC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Обзор существующих подходов к анализу геопространственных данных</w:t>
      </w:r>
    </w:p>
    <w:p w14:paraId="0D293E3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Существует несколько ключевых подходов к анализу геопространственных данных из социальных сетей, которые были исследованы в работах различных авторов.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Steiger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[9] предлагают комплексный фреймворк для анализа геопривязанных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Twitter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включает в себя этапы сбора, фильтрации, агрегации, анализа и визуализации данных. Авторы отмечают важность учета пространственных, временных и тематических аспектов при анализе таких данных.</w:t>
      </w:r>
    </w:p>
    <w:p w14:paraId="024427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работе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Hasan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[10] представлен подход к анализу пространственно-временных паттернов городской мобильности на основе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Foursquare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Twitter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Авторы используют методы кластеризации и классификации для выявления типичных траекторий перемещения пользователей и факторов, влияющих на выбор маршрутов.</w:t>
      </w:r>
    </w:p>
    <w:p w14:paraId="2CB106F7" w14:textId="31963183" w:rsidR="00204A52" w:rsidRPr="005379A7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Исследование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Chen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[11] фокусируется на применении методов глубокого обучения для анализа геопривязанных фотографий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Flickr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Авторы предлагают архитектуру нейронной сети, которая позволяет одновременно учитывать пространственные, временные и визуальные характеристики фотографий для предсказания популярности различных локаций.</w:t>
      </w:r>
    </w:p>
    <w:p w14:paraId="1E650857" w14:textId="283CD606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Выбор методов для проведения исследования</w:t>
      </w:r>
    </w:p>
    <w:p w14:paraId="24FDBB4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проведения данного исследования необходимо использовать комбинацию методов из области компьютерного зрения, машинного обучения и геоинформатики. Пространственный анализ может быть проведен с использованием методов кластеризации, таких как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или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которые хорошо подходят для выявления кластеров произвольной формы в геопространственных данных [12,13]. </w:t>
      </w:r>
    </w:p>
    <w:p w14:paraId="350731F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решения задачи бинарной классификации изображений будут применяться современные архитектуры сверточных нейронных сетей. Сравнительный анализ различных архитектур, проведенный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[16], показывает, что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обеспечивает оптимальный баланс между вычислительной сложностью и точностью классификации. В то же время, архитектура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 глубокими остаточными связями, предложенная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[17], демонстрирует высокую эффективность при работе со сложными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визуальными признаками, что важно при анализе разнородных изображений из социальных сетей.</w:t>
      </w:r>
    </w:p>
    <w:p w14:paraId="70144FF1" w14:textId="79D468BE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результатов пространственного анализа будут использоваться тепловые карты и методы кластеризации данных. 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Zhang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[18], тепловые карты являются эффективным инструментом для представления плотности географически распределенных данных и выявления зон повышенной активности. Метод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предложенный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Campello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[19], представляет собой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усовершенствованный вариант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который способен автоматически определять оптимальное количество кластеров и работать с данными различной плотности, что особенно важно при анализе геопривязанных фотографий из социальных сетей.</w:t>
      </w:r>
    </w:p>
    <w:p w14:paraId="333CF8DD" w14:textId="3A672C65" w:rsidR="00204A52" w:rsidRPr="005379A7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отличие от традиционных исследований геолокационных данных, которые часто ограничиваются простым картографированием, данная работа предполагает комплексный подход, объединяющий методы компьютерного зрения для фильтрации неинформативных изображений и геопространственного анализа для выявления паттернов социальной активности. Это позволит получить более точную и информативную картину пространственного распределения социальной активности, как это было продемонстрировано в работах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Dunkel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[20]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Yuan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[21].</w:t>
      </w:r>
    </w:p>
    <w:p w14:paraId="45240303" w14:textId="2157A524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</w:t>
      </w:r>
      <w:r w:rsidR="005379A7"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4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Структура и особенности исходных данных</w:t>
      </w:r>
    </w:p>
    <w:p w14:paraId="119463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Собранная база данных представляет собой структурированный набор информации о фотографиях с геопривязкой, включающий такие атрибуты, как:</w:t>
      </w:r>
    </w:p>
    <w:p w14:paraId="04CA732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имя файла: уникальный идентификатор фотографии</w:t>
      </w:r>
    </w:p>
    <w:p w14:paraId="65AFB8B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координаты (долгота и широта): геопространственное положение фотографии с точностью до нескольких метров</w:t>
      </w:r>
    </w:p>
    <w:p w14:paraId="214F1F4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 дата и время: временная метка создания фотографии</w:t>
      </w:r>
    </w:p>
    <w:p w14:paraId="736EA60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ссылка на изображение: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доступа к полноразмерному изображению</w:t>
      </w:r>
    </w:p>
    <w:p w14:paraId="76E340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- ссылка на миниатюру: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URL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доступа к миниатюре изображения</w:t>
      </w:r>
    </w:p>
    <w:p w14:paraId="2AF891BF" w14:textId="2B0908EF" w:rsid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Эта структура данных позволяет проводить разнообразные типы анализа, от простого картографирования до сложных методов машинного обучения. По своим характеристикам данные соответствуют понятию "больших данных"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так как обладают значительным объемом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Volume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разнообразием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Variety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и высокой скоростью обновления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Velocity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[22].</w:t>
      </w:r>
    </w:p>
    <w:p w14:paraId="77A13A85" w14:textId="77777777" w:rsidR="005379A7" w:rsidRPr="005379A7" w:rsidRDefault="005379A7" w:rsidP="00E57FC9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14:paraId="1CFC20C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 Методология анализа геопространственных данных из социальных сетей</w:t>
      </w:r>
    </w:p>
    <w:p w14:paraId="75393064" w14:textId="14A88567" w:rsidR="00204A52" w:rsidRPr="005379A7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Методология анализа геопространственных данных из социальных сетей включает в себя несколько ключевых этапов: сбор и предварительная обработка данных, пространственный анализ, социальный анализ и интерпретация результатов.</w:t>
      </w:r>
    </w:p>
    <w:p w14:paraId="2E026B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2.1 Сбор и предварительная обработка данных</w:t>
      </w:r>
    </w:p>
    <w:p w14:paraId="6F23BC66" w14:textId="5B7288AF" w:rsidR="00204A52" w:rsidRPr="005379A7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сбора данных был использован сервис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sndl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разработанный в 2020-2021 гг. К настоящему моменту этот сервис накопил базу данных объемом около 400 миллионов объектов, что позволяет проводить масштабные исследования с высокой статистической значимостью. Также ежедневно в среднем в базу данных добавляется 50 тысяч новых записей, что обеспечивает постоянное обновление информации и возможность отслеживания актуальных тенденций.</w:t>
      </w:r>
    </w:p>
    <w:p w14:paraId="48FF8286" w14:textId="62BF492A" w:rsidR="00204A52" w:rsidRPr="00915253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проведения данного исследования из всей базы данных была сделана выборка по геополигону из города Санкт-Петербурга, а конкретно Васильевского острова. В данной выборке насчиталось чуть более 1 миллиона фотографий</w:t>
      </w:r>
      <w:r w:rsidR="00915253"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-</w:t>
      </w:r>
      <w:r w:rsidR="00915253" w:rsidRPr="00915253">
        <w:rPr>
          <w:rFonts w:ascii="Arial" w:hAnsi="Arial" w:cs="Arial"/>
          <w:color w:val="222222"/>
          <w:shd w:val="clear" w:color="auto" w:fill="FFFFFF"/>
        </w:rPr>
        <w:t xml:space="preserve"> </w:t>
      </w:r>
      <w:r w:rsidR="00915253"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>1045033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, что обеспечило достаточный объем данных для проведения статистически значимого анализа пространственно-временных паттернов социальной активности в границах изучаемой территории.</w:t>
      </w:r>
    </w:p>
    <w:p w14:paraId="1A4CCDF9" w14:textId="7F4F09A8" w:rsidR="005379A7" w:rsidRPr="005379A7" w:rsidRDefault="005379A7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5379A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Выбор Васильевского острова в качестве геополигона обусловлен рядом факторов. Во-первых, данная территория имеет четкие географические границы, что обеспечивает естественную демаркацию исследуемого пространства. Во-вторых, на Васильевском острове представлено функциональное разнообразие городских пространств: исторический центр с культурными объектами, образовательные кластеры (СПбГУ и другие вузы), жилые кварталы разных периодов застройки, рекреационные зоны и коммерческие пространства. В-третьих, остров характеризуется высокой туристической привлекательностью, что обеспечивает значительный объем геолокационных данных. Наконец, сочетание исторической и современной застройки делает Васильевский остров репрезентативной микромоделью города, отражающей многие характерные для Санкт-Петербурга пространственно-временные паттерны.</w:t>
      </w:r>
    </w:p>
    <w:p w14:paraId="05E4263D" w14:textId="3937A872" w:rsidR="00DA0AC3" w:rsidRDefault="00DA0AC3" w:rsidP="00DA0AC3">
      <w:pP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A0A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drawing>
          <wp:inline distT="0" distB="0" distL="0" distR="0" wp14:anchorId="2745DFE1" wp14:editId="1A07CD68">
            <wp:extent cx="5940425" cy="3611245"/>
            <wp:effectExtent l="0" t="0" r="3175" b="8255"/>
            <wp:docPr id="635232030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232030" name="Picture 1" descr="A map of a city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5390F" w14:textId="363AD7BB" w:rsidR="00DA0AC3" w:rsidRDefault="00DA0AC3" w:rsidP="00DA0AC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1 – полигон выборки данных</w:t>
      </w:r>
    </w:p>
    <w:p w14:paraId="762B4532" w14:textId="381B2206" w:rsidR="00DA0AC3" w:rsidRDefault="00DA0AC3" w:rsidP="00DA0AC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DA0AC3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drawing>
          <wp:inline distT="0" distB="0" distL="0" distR="0" wp14:anchorId="03F51082" wp14:editId="2BD2AF44">
            <wp:extent cx="5940425" cy="3568065"/>
            <wp:effectExtent l="0" t="0" r="3175" b="0"/>
            <wp:docPr id="1907858302" name="Picture 1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858302" name="Picture 1" descr="A map of a city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6DA4C" w14:textId="14517705" w:rsidR="00915253" w:rsidRPr="00915253" w:rsidRDefault="00DA0AC3" w:rsidP="0091525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2 – геоточки фотографий</w:t>
      </w:r>
      <w:r w:rsid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всего датасета</w:t>
      </w:r>
    </w:p>
    <w:p w14:paraId="5735FC9C" w14:textId="77777777" w:rsidR="00634AEB" w:rsidRDefault="00634AEB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рамках данного исследования была предпринята попытка автоматической фильтрации неинформативных изображений с помощью модели компьютерного зрения. Изначально была использована архитектура ResNet101, которая во время первого обучения продемонстрировала максимальную точность классификации лишь на уровне 62%. </w:t>
      </w:r>
    </w:p>
    <w:p w14:paraId="3284E80B" w14:textId="4B1EF4AC" w:rsidR="00634AEB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16EB5">
        <w:rPr>
          <w:noProof/>
        </w:rPr>
        <w:lastRenderedPageBreak/>
        <w:drawing>
          <wp:inline distT="0" distB="0" distL="0" distR="0" wp14:anchorId="58A8CCA2" wp14:editId="7FAC38E9">
            <wp:extent cx="5940425" cy="2941320"/>
            <wp:effectExtent l="0" t="0" r="3175" b="0"/>
            <wp:docPr id="1825148913" name="Picture 1" descr="A graph of a graph showing the results of trai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148913" name="Picture 1" descr="A graph of a graph showing the results of training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273C" w14:textId="5BA844B6" w:rsidR="00634AEB" w:rsidRPr="00916EB5" w:rsidRDefault="00634AEB" w:rsidP="00634AEB">
      <w:pPr>
        <w:ind w:firstLine="709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3 – </w:t>
      </w:r>
      <w:r w:rsid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первого обучения</w:t>
      </w:r>
    </w:p>
    <w:p w14:paraId="78298BB2" w14:textId="77777777" w:rsidR="00634AEB" w:rsidRDefault="00634AEB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634AEB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Пришлось использовать технику fine-tuning для улучшения результата, что позволило повысить точность до 82%, но это улучшение было признано недостаточным для надежной фильтрации изображений, не отражающих человеческую активность на улицах. </w:t>
      </w:r>
    </w:p>
    <w:p w14:paraId="7BFF4147" w14:textId="0A784CFD" w:rsidR="00916EB5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noProof/>
        </w:rPr>
        <w:drawing>
          <wp:inline distT="0" distB="0" distL="0" distR="0" wp14:anchorId="21987E64" wp14:editId="158E35A5">
            <wp:extent cx="5940425" cy="3021965"/>
            <wp:effectExtent l="0" t="0" r="3175" b="6985"/>
            <wp:docPr id="1214966307" name="Picture 3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966307" name="Picture 3" descr="A graph with blue and orange lines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2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DEED" w14:textId="7CCD99E3" w:rsidR="00916EB5" w:rsidRPr="00916EB5" w:rsidRDefault="00916EB5" w:rsidP="00916EB5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4 – 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после применения техники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</w:p>
    <w:p w14:paraId="4F77747B" w14:textId="6EFFD49C" w:rsidR="00634AEB" w:rsidRPr="00634AEB" w:rsidRDefault="00916EB5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(тонкая настройка) — это метод трансферного обучения, при котором предварительно обученная на большом наборе нейронная сеть дообучается на специфической задаче с использованием меньшего, но более релевантного набора данных. В отличие от обучения с нуля, при 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сохраняются веса нижних слоев сети, отвечающих за извлечение общих визуальных признаков, а верхние слои (обычно полносвязные) обучаются с 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меньшей скоростью обучения. Это позволяет адаптировать общие знания модели к конкретной задаче, сохраняя при этом способность распознавать базовые визуальные паттерны. В нашем случае процесс 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fine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tuning</w:t>
      </w:r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включал замороженные конволюционные блоки </w:t>
      </w:r>
      <w:proofErr w:type="spellStart"/>
      <w:r w:rsidRPr="00916EB5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916EB5">
        <w:rPr>
          <w:rFonts w:ascii="Times New Roman" w:eastAsia="Times New Roman" w:hAnsi="Times New Roman" w:cs="Times New Roman"/>
          <w:sz w:val="28"/>
          <w:szCs w:val="28"/>
          <w:lang w:eastAsia="ru-RU"/>
        </w:rPr>
        <w:t>101 и переобучение классификационной головы сети на специфическом наборе данных, содержащем примеры релевантных и нерелевантных изображений из социальной сети ВКонтакте.</w:t>
      </w:r>
    </w:p>
    <w:p w14:paraId="4D2FEEE6" w14:textId="78BEEC2D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Дальнейшие эксперименты с использованием архитектуры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позволили достичь существенно более высокой точности в 98%. Благодаря такому значительному улучшению качества классификации было принято решение остановиться на модели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как на оптимальном инструменте для предварительной обработки и фильтрации данных в рамках данного исследования.</w:t>
      </w:r>
    </w:p>
    <w:p w14:paraId="42ECCD17" w14:textId="1C7CE61A" w:rsidR="00204A52" w:rsidRDefault="00915253" w:rsidP="0091525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drawing>
          <wp:inline distT="0" distB="0" distL="0" distR="0" wp14:anchorId="7E9440B2" wp14:editId="70758C18">
            <wp:extent cx="4813946" cy="3790950"/>
            <wp:effectExtent l="0" t="0" r="5715" b="0"/>
            <wp:docPr id="2139674634" name="Picture 1" descr="A graph with blue and orange l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674634" name="Picture 1" descr="A graph with blue and orange lines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20609" cy="379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D508" w14:textId="6F021474" w:rsidR="00915253" w:rsidRPr="00915253" w:rsidRDefault="00915253" w:rsidP="00915253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Рисунок 5 – точность модели 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915253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после обучения</w:t>
      </w:r>
    </w:p>
    <w:p w14:paraId="1184B58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Процесс бинарной классификации изображений был разработан для решения ключевой проблемы анализа геопространственных данных из социальных сетей - неоднородности и разнообразия контента. Модели глубокого обучения применялись для автоматического разделения всех фотографий на две категории:</w:t>
      </w:r>
    </w:p>
    <w:p w14:paraId="2B351BDE" w14:textId="2308687A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1) Релевантные изображения, отражающие реальную социальную активность и взаимодействия людей в городской среде: фотографии улиц,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достопримечательностей, групп людей, селфи на фоне городских пейзажей, мероприятий и событий</w:t>
      </w:r>
      <w:r w:rsid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(Рисунок 6 – отмечены красным)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;</w:t>
      </w:r>
    </w:p>
    <w:p w14:paraId="16BCAB34" w14:textId="32428E17" w:rsidR="00204A52" w:rsidRPr="00E57FC9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2) Нерелевантные изображения: рекламные материалы, скриншоты, мемы, текстовые изображения, фотографии продуктов, товаров и другие изображения, не связанные с уличной активностью</w:t>
      </w:r>
      <w:r w:rsidR="00E57FC9"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E57FC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(</w:t>
      </w:r>
      <w:r w:rsid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 – отмечены синим)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529882D5" w14:textId="577D584D" w:rsidR="00E57FC9" w:rsidRDefault="00E57FC9" w:rsidP="00E57FC9">
      <w:pPr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 результате применения обученной модели </w:t>
      </w:r>
      <w:proofErr w:type="spellStart"/>
      <w:r w:rsidRPr="00E57FC9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E57FC9">
        <w:rPr>
          <w:rFonts w:ascii="Times New Roman" w:eastAsia="Times New Roman" w:hAnsi="Times New Roman" w:cs="Times New Roman"/>
          <w:sz w:val="28"/>
          <w:szCs w:val="28"/>
          <w:lang w:eastAsia="ru-RU"/>
        </w:rPr>
        <w:t>3 для бинарной классификации удалось эффективно отфильтровать неактуальные фотографии из первоначальной выборки. Из исходного миллиона изображений в датасете осталось только 515 949 актуальных фотографий, что составляет примерно 51,6% от первоначального объема данных. Именно эти отфильтрованные изображения, отражающие реальную социальную активность, были использованы для дальнейшего анализа и разбивки на классы, что позволило значительно повысить качество и достоверность результатов пространственно-временного анализа социальных взаимодействий.</w:t>
      </w:r>
    </w:p>
    <w:p w14:paraId="74D42F77" w14:textId="51A7B87E" w:rsidR="00E57FC9" w:rsidRDefault="00E57FC9" w:rsidP="00E57FC9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E57FC9">
        <w:rPr>
          <w:rFonts w:ascii="Times New Roman" w:eastAsia="Times New Roman" w:hAnsi="Times New Roman" w:cs="Times New Roman"/>
          <w:noProof/>
          <w:sz w:val="28"/>
          <w:szCs w:val="28"/>
          <w:lang w:val="en-US" w:eastAsia="ru-RU"/>
        </w:rPr>
        <w:drawing>
          <wp:inline distT="0" distB="0" distL="0" distR="0" wp14:anchorId="7DF0E5FF" wp14:editId="149CC406">
            <wp:extent cx="6039736" cy="3784600"/>
            <wp:effectExtent l="0" t="0" r="0" b="6350"/>
            <wp:docPr id="1230361991" name="Picture 4" descr="A map of a cit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61991" name="Picture 4" descr="A map of a city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4279" cy="380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04045" w14:textId="732FA63D" w:rsidR="00E57FC9" w:rsidRPr="00E57FC9" w:rsidRDefault="00E57FC9" w:rsidP="00E57FC9">
      <w:pPr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Рисунок 6 – данные после бинарной классификации</w:t>
      </w:r>
    </w:p>
    <w:p w14:paraId="2617625B" w14:textId="77777777" w:rsidR="00E57FC9" w:rsidRPr="00E57FC9" w:rsidRDefault="00E57FC9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Выбор архитектуры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ResNet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101 для первоначальных экспериментов был обусловлен её способностью эффективно извлекать сложные визуальные признаки благодаря глубоким остаточным связям, а также широким использованием в задачах компьютерного зрения.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EfficientNetB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3, предложенная позднее в исследовании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(2019), была выбрана для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дальнейших экспериментов из-за её оптимального баланса между вычислительной сложностью и точностью. Эта архитектура использует метод составного масштабирования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compound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scaling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который согласованно увеличивает глубину, ширину и разрешение сети, что позволяет более эффективно распознавать визуальные признаки при меньших вычислительных затратах. Значительное повышение точности классификации (с 82% до 98%) подтвердило преимущество данной архитектуры для решения поставленной задачи.</w:t>
      </w:r>
    </w:p>
    <w:p w14:paraId="34969CD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0C09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2.2 Пространственный анализ</w:t>
      </w:r>
    </w:p>
    <w:p w14:paraId="53A56C35" w14:textId="10F20F6A" w:rsidR="00F45703" w:rsidRPr="00F45703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Пространственный анализ включает в себя визуализацию плотности точек на карте с использованием тепловых карт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heatmaps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выявление кластеров с помощью алгоритмов кластеризации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HDBSCAN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анализ пространственной автокорреляции с использованием индекса Морана и выявление пространственных паттернов с помощью методов машинного обучения.</w:t>
      </w:r>
    </w:p>
    <w:p w14:paraId="31775D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Тепловые карты могут быть построены с использованием методов оценки плотности ядра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Kernel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Density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Estimation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[30], которые позволяют визуализировать распределение интенсивности активности в пространстве. Для анализа пространственной автокорреляции может быть использован глобальный и локальный индекс Морана [31], который позволяет выявить области с высокой или низкой концентрацией активности и их пространственные взаимосвязи.</w:t>
      </w:r>
    </w:p>
    <w:p w14:paraId="4B3C5EB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выявления значимых мест и регионов может быть использован метод пространственно-временного сканирования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Space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Statistics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[32], который позволяет идентифицировать кластеры активности, статистически значимо отличающиеся от фонового уровня.</w:t>
      </w:r>
    </w:p>
    <w:p w14:paraId="660AF80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DDB464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2.5 Интеграция результатов и визуализация</w:t>
      </w:r>
    </w:p>
    <w:p w14:paraId="7023915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интеграции результатов различных типов анализа предлагается использовать методы многомерного анализа, такие как факторный анализ, многомерное шкалирование и методы уменьшения размерности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PCA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), которые позволяют выявить скрытые закономерности в многомерных данных.</w:t>
      </w:r>
    </w:p>
    <w:p w14:paraId="1F8BB35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главных компонент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Principal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Component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Analysis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PCA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[41] позволяет сократить размерность пространства признаков, сохраняя при этом максимум информации о вариативности данных. Метод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SNE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distributed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Stochastic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Neighbor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Embedding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[42] может быть использован для визуализации многомерных данных в двумерном или трехмерном пространстве, сохраняя структуру локального соседства.</w:t>
      </w:r>
    </w:p>
    <w:p w14:paraId="4D6CBAE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результатов анализа могут быть использованы интерактивные карты и графики, созданные с помощью библиотек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js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[43],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[44] или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Tableau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[45]. Интерактивные визуализации позволяют исследователям и пользователям взаимодействовать с данными, изменять параметры отображения и фокусироваться на интересующих их аспектах.</w:t>
      </w:r>
    </w:p>
    <w:p w14:paraId="5F4AC14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E6863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2.6 Этические аспекты и вопросы приватности</w:t>
      </w:r>
    </w:p>
    <w:p w14:paraId="13B773E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Важным аспектом методологии является также учет этических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privacy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-ориентированных аспектов работы с данными из социальных сетей. Хотя все данные являются публично доступными, необходимо обеспечить анонимизацию и агрегацию данных на уровне, который исключает возможность идентификации конкретных пользователей.</w:t>
      </w:r>
    </w:p>
    <w:p w14:paraId="7FE7084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Zimmer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[46]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[47], работа с геопривязанными данными из социальных сетей требует особого внимания к вопросам приватности, так как такие данные могут потенциально раскрывать чувствительную информацию о пользователях, такую как места их проживания, работы и отдыха.</w:t>
      </w:r>
    </w:p>
    <w:p w14:paraId="5D36CE4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обеспечения приватности в данной работе будут использованы методы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-анонимизации [48] и дифференциальной приватности [49], которые позволяют защитить личную информацию пользователей при сохранении статистической значимости результатов анализа.</w:t>
      </w:r>
    </w:p>
    <w:p w14:paraId="1A93BB1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7CC6D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2.7 Оценка результатов и валидация</w:t>
      </w:r>
    </w:p>
    <w:p w14:paraId="3DE4A7A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оценки результатов анализа предлагается использовать методы валидации моделей машинного обучения, такие как кросс-валидация, а также методы оценки качества кластеризации, такие как силуэтный коэффициент и индекс Дэвиса-Болдина.</w:t>
      </w:r>
    </w:p>
    <w:p w14:paraId="080190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Метод кросс-валидации [50] позволяет оценить обобщающую способность моделей машинного обучения путем разделения данных на обучающую и тестовую выборки в различных конфигурациях. Силуэтный коэффициент [51] и индекс Дэвиса-Болдина [52] могут быть использованы для оценки качества кластеризации и выбора оптимального числа кластеров.</w:t>
      </w:r>
    </w:p>
    <w:p w14:paraId="3F21E8A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Для валидации результатов временного анализа могут быть использованы метрики, такие как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Absolute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RMSE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Root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Square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MAPE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Mean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Absolute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Percentage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Error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[53], которые позволяют оценить точность прогнозов и адекватность моделей временных рядов.</w:t>
      </w:r>
    </w:p>
    <w:p w14:paraId="12E83C7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анализа будут представлены в виде интерактивных визуализаций, карт и графиков, которые позволят наглядно продемонстрировать выявленные закономерности и паттерны в пространственно-временной динамике социальных взаимодействий.</w:t>
      </w:r>
    </w:p>
    <w:p w14:paraId="726498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83EC0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 Анализ пространственного распределения</w:t>
      </w:r>
    </w:p>
    <w:p w14:paraId="3A6270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3.1 Анализ пространственной концентрации фотографий</w:t>
      </w:r>
    </w:p>
    <w:p w14:paraId="6D9322D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пространственного распределения данных из социальных сетей первым шагом является визуализация и количественная оценка концентрации фотографий в различных частях изучаемой территории. Данный анализ позволяет выявить зоны повышенной активности пользователей социальных сетей и определить локации, представляющие наибольший интерес.</w:t>
      </w:r>
    </w:p>
    <w:p w14:paraId="40AC7DC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качестве основного метода для визуализации пространственной плотности фотографий используется построение тепловых карт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heatmaps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на основе метода оценки плотности ядра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Kernel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Density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Estimation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[30]. Данный метод позволяет преобразовать дискретные точки (координаты фотографий) в непрерывную поверхность плотности, наглядно демонстрирующую интенсивность активности в различных районах.</w:t>
      </w:r>
    </w:p>
    <w:p w14:paraId="346215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количественной оценки пространственной концентрации применяется индекс ближайшего соседа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Nearest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Neighbor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Index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NNI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[54], который позволяет определить, является ли распределение точек кластеризованным, случайным или равномерным. Дополнительно используется функция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Рипли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Ripley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'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function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[55] для анализа пространственных паттернов на различных масштабах расстояний.</w:t>
      </w:r>
    </w:p>
    <w:p w14:paraId="31EE49B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8F617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3.2 Выявление горячих точек и зон активности</w:t>
      </w:r>
    </w:p>
    <w:p w14:paraId="209B574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выявления статистически значимых горячих точек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hot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spots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и холодных точек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cold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spots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 применяется метод анализа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Getis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* [56], который позволяет идентифицировать кластеры высоких и низких значений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интенсивности публикации фотографий. Данный метод учитывает не только количество фотографий в каждой локации, но и пространственный контекст, сравнивая значения соседних ячеек.</w:t>
      </w:r>
    </w:p>
    <w:p w14:paraId="0270A7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определения временных изменений в пространственном распределении горячих точек используется методика пространственно-временного сканирования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Space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Time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Statistics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[32], позволяющая выявить кластеры, статистически значимо отличающиеся от ожидаемого распределения в различные временные периоды.</w:t>
      </w:r>
    </w:p>
    <w:p w14:paraId="36C91A8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Дополнительно для оценки пространственной автокорреляции применяется глобальный и локальный индекс Морана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Moran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'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[31], который позволяет определить, насколько значения активности в соседних локациях склонны к группировке или, наоборот, к рассеиванию.</w:t>
      </w:r>
    </w:p>
    <w:p w14:paraId="5C0C3A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C1E3F6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3.3 Корреляция с другими данными</w:t>
      </w:r>
    </w:p>
    <w:p w14:paraId="0F74311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более глубокого понимания факторов, влияющих на пространственное распределение активности в социальных сетях, проводится анализ корреляции с другими геопространственными данными (при их доступности), включая:</w:t>
      </w:r>
    </w:p>
    <w:p w14:paraId="778BCF7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Демографические данные (плотность населения, возрастная структура, уровень дохода) [57];</w:t>
      </w:r>
    </w:p>
    <w:p w14:paraId="49A2E41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Инфраструктурные данные (расположение объектов интереса, транспортные узлы, коммерческие центры) [58];</w:t>
      </w:r>
    </w:p>
    <w:p w14:paraId="09153AD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Данные о землепользовании и застройке территории [59];</w:t>
      </w:r>
    </w:p>
    <w:p w14:paraId="0E8041C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Временные факторы (время суток, день недели, сезон) [60].</w:t>
      </w:r>
    </w:p>
    <w:p w14:paraId="6968FF3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анализа взаимосвязей используются методы пространственной регрессии, включая географически взвешенную регрессию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Geographically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Weighted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Regression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GWR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[61], которая учитывает пространственную неоднородность и позволяет выявить локальные взаимосвязи между различными факторами.</w:t>
      </w:r>
    </w:p>
    <w:p w14:paraId="7C1374C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Дополнительно для выявления скрытых взаимосвязей между пространственными и другими факторами применяются методы машинного обучения, такие как случайный лес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Random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Forest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[39] и градиентный бустинг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Gradient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Boosting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[40], которые позволяют учесть нелинейные взаимосвязи между различными факторами.</w:t>
      </w:r>
    </w:p>
    <w:p w14:paraId="117334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C0861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3.4 Интерпретация результатов пространственного анализа</w:t>
      </w:r>
    </w:p>
    <w:p w14:paraId="73E3E3F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пространственного анализа интерпретируются с учетом специфики изучаемой территории и социокультурного контекста. Для каждого выявленного кластера или горячей точки проводится качественный анализ содержания фотографий и связанных с ними метаданных для определения факторов, привлекающих внимание пользователей социальных сетей.</w:t>
      </w:r>
    </w:p>
    <w:p w14:paraId="08AE22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Полученные результаты позволяют сформировать представление о:</w:t>
      </w:r>
    </w:p>
    <w:p w14:paraId="1B5C142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Пространственной структуре социальной активности в изучаемом городе;</w:t>
      </w:r>
    </w:p>
    <w:p w14:paraId="367ECD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Ключевых точках интереса и их динамике во времени;</w:t>
      </w:r>
    </w:p>
    <w:p w14:paraId="39A1685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Факторах, влияющих на интенсивность социальной активности в различных локациях;</w:t>
      </w:r>
    </w:p>
    <w:p w14:paraId="002C35E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Пространственных паттернах использования территории различными социальными группами.</w:t>
      </w:r>
    </w:p>
    <w:p w14:paraId="3B1BF10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Результаты анализа визуализируются с помощью интерактивных карт, созданных с использованием библиотек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Leaflet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[62]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Folium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[63], которые позволяют наглядно представить пространственное распределение активности и его изменение во времени.</w:t>
      </w:r>
    </w:p>
    <w:p w14:paraId="39F954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3C251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 Выявление сезонных паттернов активности</w:t>
      </w:r>
    </w:p>
    <w:p w14:paraId="776711F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Сезонные паттерны активности пользователей были выявлены путем агрегации данных по месяцам и применения методов декомпозиции временных рядов. Для этой цели был использован алгоритм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STL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Seasonal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Trend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decomposition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using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LOESS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предложенный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Cleveland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[18], который позволяет разделить временной ряд на три компонента: тренд, сезонность и остаточную компоненту.</w:t>
      </w:r>
    </w:p>
    <w:p w14:paraId="4829C05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показал наличие выраженных сезонных паттернов в активности пользователей:</w:t>
      </w:r>
    </w:p>
    <w:p w14:paraId="04C4DB0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Летний пик активности (июнь-август), характеризующийся наибольшим количеством фотографий, особенно в туристических и рекреационных зонах;</w:t>
      </w:r>
    </w:p>
    <w:p w14:paraId="0F13FE2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2. Зимний пик, связанный с праздничным периодом (декабрь-январь);</w:t>
      </w:r>
    </w:p>
    <w:p w14:paraId="0D08F6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Спад активности в межсезонье (октябрь-ноябрь и март-апрель).</w:t>
      </w:r>
    </w:p>
    <w:p w14:paraId="2BDBF3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Эти результаты согласуются с выводами 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Hahm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[27], которые обнаружили подобные сезонные паттерны в данных из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Instagram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для различных городских пространств.</w:t>
      </w:r>
    </w:p>
    <w:p w14:paraId="3010D89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150EA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4.1 Долгосрочные тренды в пользовательской активности</w:t>
      </w:r>
    </w:p>
    <w:p w14:paraId="683290F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долгосрочных трендов в активности пользователей был проведен путем агрегации данных по месяцам и годам с последующим применением методов сглаживания (экспоненциальное сглаживание и медианная фильтрация). Были выявлены следующие тенденции:</w:t>
      </w:r>
    </w:p>
    <w:p w14:paraId="76F0F8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Общий рост количества фотографий с геолокацией с 2019 по 2021 год, что может быть связано с увеличением популярности функции геотегинга в социальной сети ВКонтакте;</w:t>
      </w:r>
    </w:p>
    <w:p w14:paraId="1581CD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Временный спад активности в период с марта по май 2020 года, совпадающий с началом пандемии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COVID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-19 и введением ограничительных мер;</w:t>
      </w:r>
    </w:p>
    <w:p w14:paraId="2FA67C2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Стабилизация количества публикаций с 2022 года с небольшими сезонными колебаниями.</w:t>
      </w:r>
    </w:p>
    <w:p w14:paraId="20F6650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анализ временных рядов для различных локаций показал различные паттерны восстановления активности после периода ограничений: туристические зоны демонстрировали более медленное восстановление по сравнению с жилыми районами.</w:t>
      </w:r>
    </w:p>
    <w:p w14:paraId="278E642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CA434B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4.5 Пространственно-временные взаимосвязи</w:t>
      </w:r>
    </w:p>
    <w:p w14:paraId="6287D5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Комбинированный анализ пространственной и временной составляющих данных позволил выявить интересные закономерности в пространственно-временной динамике активности пользователей:</w:t>
      </w:r>
    </w:p>
    <w:p w14:paraId="101A75D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Миграция "горячих точек" активности в течение дня (от центральных деловых районов в рабочее время к развлекательным и жилым зонам вечером);</w:t>
      </w:r>
    </w:p>
    <w:p w14:paraId="6226E35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Изменение пространственных паттернов активности в зависимости от сезона (расширение географии активности в летний период и концентрация в центральных районах зимой);</w:t>
      </w:r>
    </w:p>
    <w:p w14:paraId="08EB4EB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 Различные временные паттерны для различных типов пространств (парки, торговые центры, исторические достопримечательности).</w:t>
      </w:r>
    </w:p>
    <w:p w14:paraId="4638072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визуализации этих взаимосвязей были использованы анимированные карты тепловой интенсивности и пространственно-временные кубы данных, как предложено в работе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[29].</w:t>
      </w:r>
    </w:p>
    <w:p w14:paraId="6E77CF0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54EAB5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4.6 Методы визуализации временной динамики</w:t>
      </w:r>
    </w:p>
    <w:p w14:paraId="36101A6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эффективного представления результатов анализа временной динамики были использованы различные методы визуализации:</w:t>
      </w:r>
    </w:p>
    <w:p w14:paraId="22D277B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Линейные графики с декомпозицией для представления сезонных паттернов и долгосрочных трендов;</w:t>
      </w:r>
    </w:p>
    <w:p w14:paraId="7F46FF6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Тепловые карты для визуализации активности по часам суток и дням недели;</w:t>
      </w:r>
    </w:p>
    <w:p w14:paraId="61C098B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Круговые диаграммы для представления распределения активности по месяцам и временам года;</w:t>
      </w:r>
    </w:p>
    <w:p w14:paraId="34AF61D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Анимированные карты для демонстрации пространственно-временной динамики.</w:t>
      </w:r>
    </w:p>
    <w:p w14:paraId="474992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Bach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[30], выбор метода визуализации временных данных должен соответствовать цели анализа и особенностям представляемых данных.</w:t>
      </w:r>
    </w:p>
    <w:p w14:paraId="6C8A16C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899B62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4.7 Выявление аномалий во временной динамике</w:t>
      </w:r>
    </w:p>
    <w:p w14:paraId="0BEDBD6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Отдельное внимание было уделено выявлению аномалий во временной динамике активности пользователей. Для этой цели были применены методы обнаружения аномалий на основе статистических моделей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score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модифицированный тест Граббса) и алгоритмы машинного обучения (изолирующий лес, одноклассовый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SVM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).</w:t>
      </w:r>
    </w:p>
    <w:p w14:paraId="3A88CE7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аномалии можно разделить на несколько категорий:</w:t>
      </w:r>
    </w:p>
    <w:p w14:paraId="2D65C39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Событийные аномалии, связанные с массовыми мероприятиями, праздниками или значимыми событиями;</w:t>
      </w:r>
    </w:p>
    <w:p w14:paraId="340C295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Аномалии, вызванные экстремальными погодными условиями;</w:t>
      </w:r>
    </w:p>
    <w:p w14:paraId="519B4AD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 Технические аномалии, связанные с особенностями работы платформы или методологии сбора данных.</w:t>
      </w:r>
    </w:p>
    <w:p w14:paraId="4D922E0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контекста выявленных аномалий позволил идентифицировать ряд событий, которые оказали значительное влияние на пространственно-временную активность пользователей, что подтверждает ценность геолокационных данных из социальных сетей как источника информации о социальных процессах и событиях.</w:t>
      </w:r>
    </w:p>
    <w:p w14:paraId="7BFDD22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37356A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Анализ важности признаков показал, что наибольшее влияние на активность оказывают:</w:t>
      </w:r>
    </w:p>
    <w:p w14:paraId="0ACFA7D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Наличие значимых событий (концерты, фестивали);</w:t>
      </w:r>
    </w:p>
    <w:p w14:paraId="5B65FF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День недели и время суток;</w:t>
      </w:r>
    </w:p>
    <w:p w14:paraId="7311482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Погодные условия;</w:t>
      </w:r>
    </w:p>
    <w:p w14:paraId="790922F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Тип городского пространства.</w:t>
      </w:r>
    </w:p>
    <w:p w14:paraId="6E8EEC5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значимость факторов различается для разных локаций и временных периодов, что указывает на необходимость учета локального контекста при моделировании пространственно-временной динамики.</w:t>
      </w:r>
    </w:p>
    <w:p w14:paraId="7C0DAF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4178E3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 Обсуждение результатов</w:t>
      </w:r>
    </w:p>
    <w:p w14:paraId="06B81FB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данной главе представлена интерпретация полученных результатов анализа пространственно-временной динамики социальных взаимодействий на основе геопривязанных фотографий из социальной сети ВКонтакте, рассмотрены связи выявленных закономерностей с социологическими, географическими и другими факторами, а также обсуждаются ограничения проведенного исследования.</w:t>
      </w:r>
    </w:p>
    <w:p w14:paraId="60A55E6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322CA9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 Интерпретация выявленных пространственно-временных паттернов</w:t>
      </w:r>
    </w:p>
    <w:p w14:paraId="28C1E4E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Полученные в ходе анализа результаты позволяют сформировать комплексное представление о пространственно-временной динамике социальных взаимодействий, отраженных в геопривязанных фотографиях пользователей социальной сети ВКонтакте.</w:t>
      </w:r>
    </w:p>
    <w:p w14:paraId="3177760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EF75A3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6.1.1 Социальное значение пространственных кластеров</w:t>
      </w:r>
    </w:p>
    <w:p w14:paraId="024C8C8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пространственные кластеры активности пользователей социальной сети могут быть интерпретированы как "социальные аттракторы" – места, обладающие особой социальной значимостью для пользователей. Анализ этих кластеров позволяет выделить несколько типов таких пространств:</w:t>
      </w:r>
    </w:p>
    <w:p w14:paraId="4DB7F8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5CEB23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Институциональные пространства – официальные достопримечательности, музеи, театры, где публикация фотографий часто связана с культурными практиками и социальным престижем;</w:t>
      </w:r>
    </w:p>
    <w:p w14:paraId="05970DD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Коммерческие пространства – торговые центры, рестораны, кафе, выступающие как места социального взаимодействия и потребления;</w:t>
      </w:r>
    </w:p>
    <w:p w14:paraId="0EFADD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Рекреационные пространства – парки, набережные, где активность связана с отдыхом и проведением досуга;</w:t>
      </w:r>
    </w:p>
    <w:p w14:paraId="4914376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Транзитные узлы – вокзалы, аэропорты, выступающие как точки мобильности и временных социальных контактов;</w:t>
      </w:r>
    </w:p>
    <w:p w14:paraId="279D8DA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"Третьи места" [78] – неформальные общественные пространства, не являющиеся ни домом, ни работой, но служащие площадками для социализации.</w:t>
      </w:r>
    </w:p>
    <w:p w14:paraId="625044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6CD7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Интересно отметить, что полученные результаты согласуются с концепцией "производства пространства" Анри Лефевра [79], где социальное пространство рассматривается как продукт социальных практик и взаимодействий. Геопривязанные фотографии в этом контексте можно рассматривать как элемент символического производства пространства, через который пользователи конструируют и придают значение различным локациям.</w:t>
      </w:r>
    </w:p>
    <w:p w14:paraId="3686A2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61E60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6.1.2 Социологическая интерпретация временных паттернов</w:t>
      </w:r>
    </w:p>
    <w:p w14:paraId="3662B31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временные паттерны активности пользователей отражают социальные ритмы современного общества. Временная структура публикации фотографий с геолокацией может быть интерпретирована через призму концепции "социальных времен" [80], где различные временные циклы связаны с различными социальными практиками:</w:t>
      </w:r>
    </w:p>
    <w:p w14:paraId="037E1A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1. Суточные ритмы отражают распределение времени между работой, отдыхом и сном в современном обществе;</w:t>
      </w:r>
    </w:p>
    <w:p w14:paraId="17C2FF3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Недельные циклы демонстрируют различия между рабочими и выходными днями, что является непосредственным отражением социальной организации труда;</w:t>
      </w:r>
    </w:p>
    <w:p w14:paraId="2EC5D0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Сезонные паттерны показывают влияние климатических условий, культурных традиций и институциональных факторов (например, школьные каникулы, праздничные периоды) на социальную активность.</w:t>
      </w:r>
    </w:p>
    <w:p w14:paraId="75E156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Особенно интересным представляется обнаруженное в исследовании изменение временных паттернов в период пандемии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COVID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-19, что отражает глубокую трансформацию социальных практик в кризисных условиях и подтверждает тезис Энтони Гидденса [81] о том, что пространственно-временные структуры являются не просто фоном, но активным элементом социальной жизни, подверженным изменениям в ответ на социальные трансформации.</w:t>
      </w:r>
    </w:p>
    <w:p w14:paraId="60B9A3F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CD31C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6.1.3 Связь с городскими и географическими факторами</w:t>
      </w:r>
    </w:p>
    <w:p w14:paraId="5A01228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пространственно-временные паттерны имеют тесную связь с физической структурой городов и географическими факторами. Анализ показал, что пространственное распределение активности пользователей коррелирует с:</w:t>
      </w:r>
    </w:p>
    <w:p w14:paraId="78962F3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Плотностью городской застройки и морфологией городской ткани;</w:t>
      </w:r>
    </w:p>
    <w:p w14:paraId="349D53B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Доступностью общественного транспорта и транспортными коридорами;</w:t>
      </w:r>
    </w:p>
    <w:p w14:paraId="12A0DF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Расположением центральных и периферийных районов;</w:t>
      </w:r>
    </w:p>
    <w:p w14:paraId="40A1A9A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Наличием природных объектов (реки, парки, озера);</w:t>
      </w:r>
    </w:p>
    <w:p w14:paraId="14F6AB9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Историческим развитием городских территорий.</w:t>
      </w:r>
    </w:p>
    <w:p w14:paraId="56206D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Это подтверждает теоретические положения Кевина Линча [82] о том, что восприятие и использование городского пространства связано с его структурой и читаемостью. Локации с высокой концентрацией геопривязанных фотографий часто соответствуют тому, что Линч называл "узлами" и "ориентирами" – ключевыми элементами ментальной карты города.</w:t>
      </w:r>
    </w:p>
    <w:p w14:paraId="351F79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Интересно также отметить, что активность пользователей в различных районах города коррелирует с социально-экономическими характеристиками этих районов, что соответствует концепции "социальной стратификации пространства" Пьера Бурдье [83]. Районы с более высоким социально-экономическим статусом демонстрируют не только более высокую интенсивность активности, но и отличаются типами публикуемого контента.</w:t>
      </w:r>
    </w:p>
    <w:p w14:paraId="1372DB4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854306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 Социальные механизмы формирования выявленных закономерностей</w:t>
      </w:r>
    </w:p>
    <w:p w14:paraId="10D1BC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в ходе исследования закономерности могут быть объяснены различными социальными механизмами, лежащими в основе формирования пространственно-временных паттернов активности пользователей.</w:t>
      </w:r>
    </w:p>
    <w:p w14:paraId="5949C44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DFD005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6.2.1 Социальные нормы и культурные практики</w:t>
      </w:r>
    </w:p>
    <w:p w14:paraId="6E02C3D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Публикация фотографий с геолокацией является частью более широких культурных практик, связанных с использованием социальных сетей и конструированием цифровой идентичности. Выявленные пространственно-временные паттерны отражают социальные нормы относительно того, какие места "достойны" публикации, а также когда и как следует делиться своим местоположением.</w:t>
      </w:r>
    </w:p>
    <w:p w14:paraId="7B1F54B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Как отмечает Гоффман [84], социальная жизнь может быть рассмотрена как серия "представлений", в которых индивиды демонстрируют определенные аспекты своей личности в зависимости от контекста. Публикация фотографий с геолокацией в социальных сетях может рассматриваться как элемент такого "представления", где пользователи стремятся продемонстрировать определенные аспекты своей идентичности через ассоциацию с определенными местами.</w:t>
      </w:r>
    </w:p>
    <w:p w14:paraId="7C029D7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5FD11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6.2.2 Социальное конструирование популярных мест</w:t>
      </w:r>
    </w:p>
    <w:p w14:paraId="75E5711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исследования позволяют предположить, что популярность определенных локаций в социальных сетях является результатом социального конструирования. Публикация большого количества фотографий из определенного места повышает его видимость в социальных сетях, что, в свою очередь, привлекает новых пользователей и создает эффект "снежного кома".</w:t>
      </w:r>
    </w:p>
    <w:p w14:paraId="7E30645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Этот механизм соответствует концепции "социального доказательства" Р. Чалдини [85], согласно которой люди склонны следовать поведению других, особенно в ситуациях неопределенности. Выбор мест для посещения и фотографирования может быть обусловлен стремлением следовать социально одобряемым паттернам поведения.</w:t>
      </w:r>
    </w:p>
    <w:p w14:paraId="2186F19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0EE20E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6.2.3 Цифровое неравенство и репрезентативность данных</w:t>
      </w:r>
    </w:p>
    <w:p w14:paraId="5A7197A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Важным аспектом анализа является вопрос цифрового неравенства и репрезентативности данных. Результаты исследования показывают, что пространственное распределение активности в социальных сетях не является равномерным и может отражать существующие социально-экономические неравенства.</w:t>
      </w:r>
    </w:p>
    <w:p w14:paraId="52D402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Согласно концепции цифрового разрыва (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digital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divide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) [86], доступ к цифровым технологиям и практики их использования существенно различаются между различными социальными группами. Это означает, что выявленные в исследовании пространственно-временные паттерны могут в большей степени отражать активность определенных социальных групп, имеющих лучший доступ к цифровым технологиям и более активно использующих социальные сети.</w:t>
      </w:r>
    </w:p>
    <w:p w14:paraId="2A6C818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FB30C8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 Практические приложения результатов</w:t>
      </w:r>
    </w:p>
    <w:p w14:paraId="32F3D4F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Выявленные закономерности пространственно-временной динамики имеют значительный потенциал для практического применения в различных областях.</w:t>
      </w:r>
    </w:p>
    <w:p w14:paraId="4F3D8CE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75341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6.3.1 Применение в городском планировании</w:t>
      </w:r>
    </w:p>
    <w:p w14:paraId="20120A0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исследования могут быть использованы для решения ряда задач в области городского планирования и управления:</w:t>
      </w:r>
    </w:p>
    <w:p w14:paraId="6F18AE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Выявление недооцененных или переоцененных городских пространств, требующих реконструкции или оптимизации;</w:t>
      </w:r>
    </w:p>
    <w:p w14:paraId="20E48D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Оценка эффективности городских мероприятий и их влияния на пространственные паттерны активности;</w:t>
      </w:r>
    </w:p>
    <w:p w14:paraId="7B25ACF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Мониторинг использования общественных пространств и оценка эффективности инвестиций в городскую инфраструктуру;</w:t>
      </w:r>
    </w:p>
    <w:p w14:paraId="6F6960D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4. Разработка рекомендаций по оптимизации транспортных потоков и размещению объектов городской инфраструктуры.</w:t>
      </w:r>
    </w:p>
    <w:p w14:paraId="38B4DB2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Quercia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[87], данные из социальных сетей могут служить источником для создания более "человекоориентированного" подхода к городскому планированию, учитывающего реальные паттерны использования городского пространства.</w:t>
      </w:r>
    </w:p>
    <w:p w14:paraId="0D48C9F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C794EF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6.3.2 Применение в туристической индустрии и маркетинге</w:t>
      </w:r>
    </w:p>
    <w:p w14:paraId="14D831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сфере туризма и маркетинга результаты исследования могут быть применены для:</w:t>
      </w:r>
    </w:p>
    <w:p w14:paraId="44F2C34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Выявления туристических аттракторов и оценки их популярности;</w:t>
      </w:r>
    </w:p>
    <w:p w14:paraId="303B0DD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Разработки персонализированных туристических маршрутов, учитывающих временные паттерны активности;</w:t>
      </w:r>
    </w:p>
    <w:p w14:paraId="648F5CD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Оптимизации маркетинговых стратегий и таргетирования рекламы на основе выявленных пространственно-временных паттернов;</w:t>
      </w:r>
    </w:p>
    <w:p w14:paraId="6AE91BC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Прогнозирования туристических потоков и планирования мероприятий.</w:t>
      </w:r>
    </w:p>
    <w:p w14:paraId="0BDBE80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Исследования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Garc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í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-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Palomares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[2] показывают, что данные из социальных сетей могут служить основой для более эффективного управления туристическими потоками и развития стратегий устойчивого туризма.</w:t>
      </w:r>
    </w:p>
    <w:p w14:paraId="0E603D1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D1557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6.3.3 Применение в социологических исследованиях</w:t>
      </w:r>
    </w:p>
    <w:p w14:paraId="56D269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области социологических исследований выявленные закономерности могут быть использованы для:</w:t>
      </w:r>
    </w:p>
    <w:p w14:paraId="6134E6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Изучения процессов социальной сегрегации и интеграции в городском пространстве;</w:t>
      </w:r>
    </w:p>
    <w:p w14:paraId="457FAA8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Исследования социальных ритмов и временных структур современного общества;</w:t>
      </w:r>
    </w:p>
    <w:p w14:paraId="4DBE4EF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Анализа влияния социальных событий и кризисов на пространственно-временные паттерны активности;</w:t>
      </w:r>
    </w:p>
    <w:p w14:paraId="18E93E7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Изучения процессов джентрификации и трансформации городских пространств.</w:t>
      </w:r>
    </w:p>
    <w:p w14:paraId="470E2D0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 xml:space="preserve">Как отмечает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Uitermark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[88], анализ данных из социальных сетей может служить дополнением к традиционным методам социологического исследования, предоставляя новые инструменты для изучения социальных феноменов.</w:t>
      </w:r>
    </w:p>
    <w:p w14:paraId="05E3330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82A3FB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 Ограничения исследования</w:t>
      </w:r>
    </w:p>
    <w:p w14:paraId="07DACF4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Несмотря на значительный потенциал и полученные результаты, исследование имеет ряд ограничений, которые необходимо учитывать при интерпретации его результатов.</w:t>
      </w:r>
    </w:p>
    <w:p w14:paraId="704DDBF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5FD378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6.4.1 Методологические ограничения</w:t>
      </w:r>
    </w:p>
    <w:p w14:paraId="0E48F05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К методологическим ограничениям исследования можно отнести:</w:t>
      </w:r>
    </w:p>
    <w:p w14:paraId="1F3A1F6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Ограничения используемых алгоритмов машинного обучения, которые могут не учитывать все сложности пространственно-временной динамики;</w:t>
      </w:r>
    </w:p>
    <w:p w14:paraId="13D2FF9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Трудности в определении оптимальных параметров для алгоритмов кластеризации и других методов анализа;</w:t>
      </w:r>
    </w:p>
    <w:p w14:paraId="20A5246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Ограничения в визуализации многомерных пространственно-временных данных, которые могут привести к упрощенному представлению результатов;</w:t>
      </w:r>
    </w:p>
    <w:p w14:paraId="7A7201E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Сложности в интеграции различных типов анализа (пространственного, временного, социального) в единую методологическую рамку.</w:t>
      </w:r>
    </w:p>
    <w:p w14:paraId="02C07C4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Для преодоления этих ограничений необходимо дальнейшее развитие методологии анализа больших геопространственных данных и разработка новых подходов к их интерпретации.</w:t>
      </w:r>
    </w:p>
    <w:p w14:paraId="2D6D470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44B969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6.4.2 Ограничения данных</w:t>
      </w:r>
    </w:p>
    <w:p w14:paraId="72DCF9A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Ограничения, связанные с используемыми данными, включают:</w:t>
      </w:r>
    </w:p>
    <w:p w14:paraId="2262F4A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Неравномерное представление различных социальных групп в социальных сетях, что может приводить к смещениям в результатах;</w:t>
      </w:r>
    </w:p>
    <w:p w14:paraId="49509B4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2. Неполноту данных о пользователях из-за ограничений приватности, что затрудняет социодемографический анализ;</w:t>
      </w:r>
    </w:p>
    <w:p w14:paraId="3462199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Возможное наличие "шума" в данных, такого как фотографии, загруженные ботами или с некорректной геолокацией;</w:t>
      </w:r>
    </w:p>
    <w:p w14:paraId="327C4F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Ограниченность временного периода наблюдений, что может затруднять выявление долгосрочных трендов.</w:t>
      </w:r>
    </w:p>
    <w:p w14:paraId="660A9FC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Как отмечают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Tufekci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[89] и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boyd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и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Crawford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[90], необходимо критически относиться к данным из социальных сетей и учитывать их ограничения при проведении исследований.</w:t>
      </w:r>
    </w:p>
    <w:p w14:paraId="40A08B0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A018CE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6.4.3 Этические ограничения</w:t>
      </w:r>
    </w:p>
    <w:p w14:paraId="5887C7E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Этические ограничения исследования связаны с использованием данных из социальных сетей и включают:</w:t>
      </w:r>
    </w:p>
    <w:p w14:paraId="6C0C82B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Вопросы приватности и анонимности пользователей, даже при использовании публично доступных данных;</w:t>
      </w:r>
    </w:p>
    <w:p w14:paraId="36FEACB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Риски непреднамеренного раскрытия конфиденциальной информации при анализе пространственно-временных паттернов;</w:t>
      </w:r>
    </w:p>
    <w:p w14:paraId="633508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Вопросы информированного согласия пользователей на использование их данных в исследовательских целях;</w:t>
      </w:r>
    </w:p>
    <w:p w14:paraId="049D9BE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Потенциальные риски злоупотребления результатами исследования.</w:t>
      </w:r>
    </w:p>
    <w:p w14:paraId="2D727A7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Для минимизации этих рисков в исследовании были применены методы анонимизации данных и агрегации результатов, а также строго соблюдались этические принципы проведения исследований с использованием данных из социальных сетей, предложенные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Zook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et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al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. [47].</w:t>
      </w:r>
    </w:p>
    <w:p w14:paraId="1BD195C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26CC08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 Направления дальнейших исследований</w:t>
      </w:r>
    </w:p>
    <w:p w14:paraId="3121BEF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полученных результатов и выявленных ограничений можно определить следующие перспективные направления дальнейших исследований:</w:t>
      </w:r>
    </w:p>
    <w:p w14:paraId="76A8337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CA5F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6.5.1 Расширение методологической базы</w:t>
      </w:r>
    </w:p>
    <w:p w14:paraId="47CBF3F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Дальнейшее развитие методологии анализа геопространственных данных из социальных сетей может включать:</w:t>
      </w:r>
    </w:p>
    <w:p w14:paraId="765AB5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Разработку более совершенных алгоритмов обнаружения пространственно-временных кластеров, учитывающих многомерную природу данных;</w:t>
      </w:r>
    </w:p>
    <w:p w14:paraId="10F5A6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Развитие методов интеграции данных из различных источников (социальные сети, мобильные операторы, транспортные данные) для получения более полной картины пространственно-временной динамики;</w:t>
      </w:r>
    </w:p>
    <w:p w14:paraId="3AF7758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Создание методов автоматической классификации и категоризации пространственно-временных паттернов;</w:t>
      </w:r>
    </w:p>
    <w:p w14:paraId="4263E6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Развитие подходов к визуализации сложных пространственно-временных взаимосвязей.</w:t>
      </w:r>
    </w:p>
    <w:p w14:paraId="0D7C604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8747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6.5.2 Углубленный анализ социальных аспектов</w:t>
      </w:r>
    </w:p>
    <w:p w14:paraId="1BDF6D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Дальнейшие исследования социальных аспектов пространственно-временной динамики могут быть направлены на:</w:t>
      </w:r>
    </w:p>
    <w:p w14:paraId="656A1B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Изучение влияния социально-демографических характеристик пользователей на их пространственно-временные паттерны активности;</w:t>
      </w:r>
    </w:p>
    <w:p w14:paraId="32A429B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Анализ взаимосвязи между цифровым и физическим пространством социальных взаимодействий;</w:t>
      </w:r>
    </w:p>
    <w:p w14:paraId="5EE00A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Исследование роли социальных сетей в формировании представлений о городском пространстве и практиках его использования;</w:t>
      </w:r>
    </w:p>
    <w:p w14:paraId="54072C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Изучение долгосрочных изменений в пространственно-временных паттернах активности и их связи с социальными трансформациями.</w:t>
      </w:r>
    </w:p>
    <w:p w14:paraId="3247C76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6BA57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6.5.3 Расширение практических приложений</w:t>
      </w:r>
    </w:p>
    <w:p w14:paraId="35AE094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Развитие практических приложений результатов исследования может включать:</w:t>
      </w:r>
    </w:p>
    <w:p w14:paraId="70A68C4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Создание интерактивных инструментов для городского планирования, основанных на анализе данных из социальных сетей;</w:t>
      </w:r>
    </w:p>
    <w:p w14:paraId="4061904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Разработку систем прогнозирования пространственно-временной динамики для различных практических задач;</w:t>
      </w:r>
    </w:p>
    <w:p w14:paraId="79E9156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3. Создание рекомендательных систем для туристов и городских жителей, учитывающих индивидуальные предпочтения и пространственно-временные паттерны активности;</w:t>
      </w:r>
    </w:p>
    <w:p w14:paraId="7DE755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Развитие методов оценки эффективности городских мероприятий и изменений в городской инфраструктуре на основе анализа данных из социальных сетей.</w:t>
      </w:r>
    </w:p>
    <w:p w14:paraId="2ECCDE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исследования демонстрируют значительный потенциал анализа геолокационных данных из социальных сетей для понимания пространственно-временной динамики социальных взаимодействий и открывают широкие перспективы для дальнейших исследований в этой области.</w:t>
      </w:r>
    </w:p>
    <w:p w14:paraId="0479F21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549315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 Заключение</w:t>
      </w:r>
    </w:p>
    <w:p w14:paraId="73F6163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рамках данной выпускной квалификационной работы была разработана методология анализа пространственно-временной динамики социальных взаимодействий на основе геопривязанных фотографий из социальной сети ВКонтакте. Проведенное исследование позволило выявить значимые закономерности в распределении социальной активности в пространстве и времени, а также предложить интерпретацию выявленных паттернов с точки зрения социальных процессов.</w:t>
      </w:r>
    </w:p>
    <w:p w14:paraId="42C0213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FC7FD6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7.1 Основные результаты исследования</w:t>
      </w:r>
    </w:p>
    <w:p w14:paraId="1650FC8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Основные результаты проведенного исследования могут быть обобщены следующим образом:</w:t>
      </w:r>
    </w:p>
    <w:p w14:paraId="3BF4DC6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Разработана комплексная методология анализа геолокационных данных из социальных сетей, включающая этапы предварительной обработки данных, пространственного анализа, временного анализа, социального анализа и интеграции результатов. Предложенная методология учитывает специфику данных из социальных сетей и позволяет эффективно работать с большими объемами геопространственной информации.</w:t>
      </w:r>
    </w:p>
    <w:p w14:paraId="3BB7291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Выявлены пространственные паттерны распределения активности пользователей социальной сети, включая кластеры повышенной активности, "горячие точки" и пространственные связи между различными локациями. Обнаружено, что пространственное распределение активности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характеризуется высокой неравномерностью и связано с социально-экономическими характеристиками территорий.</w:t>
      </w:r>
    </w:p>
    <w:p w14:paraId="7CB0258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Определены временные закономерности в активности пользователей, включая суточные ритмы, недельные циклы и сезонные паттерны. Выявлено, что временная динамика активности в социальных сетях отражает как естественные циклы человеческой деятельности, так и влияние социальных, культурных и экономических факторов.</w:t>
      </w:r>
    </w:p>
    <w:p w14:paraId="0C9BB10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Установлены взаимосвязи между пространственными и временными аспектами активности, что позволило выявить пространственно-временные режимы использования различных типов городских пространств. Показано, что различные типы локаций характеризуются специфическими паттернами активности, связанными с их функциональным назначением и социальным контекстом.</w:t>
      </w:r>
    </w:p>
    <w:p w14:paraId="4BE290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Предложены методы интерпретации выявленных пространственно-временных паттернов с точки зрения социальных теорий и концепций. Показано, что данные из социальных сетей могут служить индикатором социальных процессов и практик использования городского пространства.</w:t>
      </w:r>
    </w:p>
    <w:p w14:paraId="4DC821B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Продемонстрирован потенциал машинного обучения для анализа геолокационных данных из социальных сетей. Применение методов кластеризации, классификации и прогнозирования позволило выявить неочевидные закономерности и взаимосвязи в данных, что подтверждает эффективность предложенной методологии.</w:t>
      </w:r>
    </w:p>
    <w:p w14:paraId="11C12CB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ADE134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7.2 Ограничения исследования и пути их преодоления</w:t>
      </w:r>
    </w:p>
    <w:p w14:paraId="74970CC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Несмотря на достигнутые результаты, проведенное исследование имеет ряд ограничений, которые необходимо учитывать при интерпретации результатов и планировании дальнейших исследований:</w:t>
      </w:r>
    </w:p>
    <w:p w14:paraId="61D1CA5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Репрезентативность данных. Пользователи социальных сетей не представляют собой репрезентативную выборку населения, что может приводить к смещениям в результатах анализа. Для преодоления этого ограничения необходима интеграция данных из различных источников и разработка методов коррекции выборочных смещений.</w:t>
      </w:r>
    </w:p>
    <w:p w14:paraId="484B5CD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2. Ограниченность доступных метаданных. В рамках исследования были использованы только публично доступные данные, что ограничивает возможности социодемографического анализа. Для более глубокого 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понимания социальных аспектов необходимо сочетание данных из социальных сетей с результатами социологических опросов и наблюдений.</w:t>
      </w:r>
    </w:p>
    <w:p w14:paraId="0E36898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Вычислительные ограничения. Анализ больших объемов геопространственных данных требует значительных вычислительных ресурсов, что может ограничивать масштабируемость предложенных методов. Развитие облачных технологий и оптимизация алгоритмов могут способствовать преодолению этого ограничения.</w:t>
      </w:r>
    </w:p>
    <w:p w14:paraId="5D4650C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Этические аспекты. Использование данных из социальных сетей, даже публично доступных, поднимает важные этические вопросы о приватности и согласии пользователей. Необходима разработка этических стандартов и протоколов для исследований с использованием данных из социальных сетей.</w:t>
      </w:r>
    </w:p>
    <w:p w14:paraId="6D95317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F96856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7.3 Перспективы дальнейших исследований</w:t>
      </w:r>
    </w:p>
    <w:p w14:paraId="1C88BA0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На основе полученных результатов и выявленных ограничений можно определить следующие перспективные направления дальнейших исследований:</w:t>
      </w:r>
    </w:p>
    <w:p w14:paraId="445570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Расширение географического охвата исследования и проведение сравнительного анализа пространственно-временных паттернов активности в различных городах и регионах. Такой анализ позволит выявить универсальные закономерности и локальные особенности социальной активности.</w:t>
      </w:r>
    </w:p>
    <w:p w14:paraId="1CD5C6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Интеграция данных из различных социальных сетей и других источников (мобильные операторы, транспортные данные, данные о потреблении) для получения более полной картины социальной активности. Это потребует разработки методов интеграции гетерогенных данных и учета их специфических особенностей.</w:t>
      </w:r>
    </w:p>
    <w:p w14:paraId="5026A4D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Применение методов глубокого обучения и компьютерного зрения для анализа содержания фотографий и выявления визуальных паттернов, связанных с пространственно-временной динамикой. Такой подход позволит расширить информационную базу исследования и включить в анализ семантическое содержание публикаций.</w:t>
      </w:r>
    </w:p>
    <w:p w14:paraId="758F810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Разработка методов прогнозирования пространственно-временной динамики социальной активности на основе исторических данных и внешних факторов (погода, события, экономические показатели). Это направление имеет значительный потенциал для практического применения в городском планировании и управлении.</w:t>
      </w:r>
    </w:p>
    <w:p w14:paraId="1D560C7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5. Углубленное изучение взаимосвязи между цифровым и физическим пространством социальных взаимодействий. Исследование того, как практики использования социальных сетей влияют на восприятие и использование физического пространства, и наоборот.</w:t>
      </w:r>
    </w:p>
    <w:p w14:paraId="0927FA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6. Лонгитюдные исследования изменений в пространственно-временных паттернах активности на протяжении длительных периодов времени. Такие исследования позволят выявить долгосрочные тренды и факторы, влияющие на трансформацию социальных практик.</w:t>
      </w:r>
    </w:p>
    <w:p w14:paraId="5DBB59F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776E5F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7.4 Практическое применение результатов</w:t>
      </w:r>
    </w:p>
    <w:p w14:paraId="276220E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Результаты проведенного исследования имеют значительный потенциал для практического применения в различных областях:</w:t>
      </w:r>
    </w:p>
    <w:p w14:paraId="7A944F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Городское планирование и управление. Выявленные пространственно-временные паттерны активности могут быть использованы для оптимизации городской инфраструктуры, планирования транспортных потоков, разработки стратегий развития общественных пространств и оценки эффективности городских политик.</w:t>
      </w:r>
    </w:p>
    <w:p w14:paraId="26B1193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Туризм и маркетинг территорий. Анализ активности в социальных сетях позволяет выявить туристические аттракторы, оценить их популярность и сезонность, а также разработать стратегии продвижения территорий с учетом реальных практик их использования.</w:t>
      </w:r>
    </w:p>
    <w:p w14:paraId="73218AE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Бизнес-аналитика и маркетинг. Предложенная методология может быть адаптирована для анализа потребительского поведения, оптимизации размещения коммерческих объектов и таргетирования маркетинговых кампаний с учетом пространственно-временных паттернов активности целевой аудитории.</w:t>
      </w:r>
    </w:p>
    <w:p w14:paraId="68DBA38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Социальный мониторинг и управление кризисными ситуациями. Анализ данных из социальных сетей в режиме реального времени может служить инструментом для мониторинга социальных процессов, выявления аномальных ситуаций и оценки эффективности мер реагирования на кризисные события.</w:t>
      </w:r>
    </w:p>
    <w:p w14:paraId="4D1D4E9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5. Образование и научные исследования. Разработанная методология и полученные результаты могут быть использованы в учебном процессе и научных исследованиях в области социальной географии, урбанистики, социологии и других социальных наук.</w:t>
      </w:r>
    </w:p>
    <w:p w14:paraId="785C6A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C5FDF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7.5 Значение открытых источников данных для исследований</w:t>
      </w:r>
    </w:p>
    <w:p w14:paraId="55098E6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Особое значение в контексте проведенного исследования имеет использование открытых источников данных. Социальная сеть ВКонтакте, как и другие платформы социальных медиа, предоставляет уникальные возможности для получения больших объемов геопространственных данных, которые могут быть использованы для научных и практических целей.</w:t>
      </w:r>
    </w:p>
    <w:p w14:paraId="6AA8595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Открытые источники данных имеют ряд преимуществ для исследователей:</w:t>
      </w:r>
    </w:p>
    <w:p w14:paraId="5778FF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1. Доступность и масштаб. Открытые данные позволяют получить доступ к информации о миллионах пользователей и их активности, что было бы невозможно при использовании традиционных методов сбора данных.</w:t>
      </w:r>
    </w:p>
    <w:p w14:paraId="57F8671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2. Естественность контекста. В отличие от экспериментальных или опросных данных, информация из социальных сетей отражает реальное поведение пользователей в естественной для них среде, что повышает экологическую валидность исследований.</w:t>
      </w:r>
    </w:p>
    <w:p w14:paraId="6F974D8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3. Временная детализация. Открытые источники часто предоставляют данные с высокой временной детализацией, позволяя отслеживать динамику процессов в режиме, близком к реальному времени.</w:t>
      </w:r>
    </w:p>
    <w:p w14:paraId="1A86C13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4. Возможность воспроизведения исследований. Использование открытых данных способствует воспроизводимости исследований, что является важным принципом научной методологии.</w:t>
      </w:r>
    </w:p>
    <w:p w14:paraId="3EAE134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Однако использование открытых источников данных также требует ответственного подхода, учитывающего этические, правовые и методологические аспекты. Необходимо соблюдать принципы анонимизации данных, получать информированное согласие пользователей (где это применимо), и быть внимательным к потенциальным смещениям в данных.</w:t>
      </w:r>
    </w:p>
    <w:p w14:paraId="372721A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В целом, проведенное исследование демонстрирует значительный потенциал анализа геопространственных данных из открытых источников для понимания социальных процессов и практик. Разработанная методология и полученные результаты могут служить основой для дальнейших исследований в этой области и способствовать развитию междисциплинарного подхода к изучению социальной реальности в эпоху больших данных.</w:t>
      </w:r>
    </w:p>
    <w:p w14:paraId="7343C63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A18C43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32C325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19434F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DBF7C1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>Список литературы:</w:t>
      </w:r>
    </w:p>
    <w:p w14:paraId="2608018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1.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Huang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Q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Wong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,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</w:t>
      </w:r>
      <w:r w:rsidRPr="00204A52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(2015).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Modeling and Visualizing Regular Human Mobility Patterns with Uncertainty: An Example Using Twitter Data. Annals of the Association of American Geographers, 105(6), 1179-1197.</w:t>
      </w:r>
    </w:p>
    <w:p w14:paraId="1C2E88F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2. García-Palomares, J. C., Gutiérrez, J.,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Mínguez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C. (2015). Identification of tourist hot spots based on social networks: A comparative analysis of European metropolises using photo-sharing services and GIS. Applied Geography, 63, 408-417.</w:t>
      </w:r>
    </w:p>
    <w:p w14:paraId="40495EC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3. Stefanidis, A., Crooks, A., &amp; Radzikowski, J. (2013). Harvesting ambient geospatial information from social media feeds.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GeoJournal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78(2), 319-338.</w:t>
      </w:r>
    </w:p>
    <w:p w14:paraId="59C6083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4. Chen, M., Mao, S., &amp; Liu, Y. (2014). Big data: A survey. Mobile Networks and Applications, 19(2), 171-209.</w:t>
      </w:r>
    </w:p>
    <w:p w14:paraId="1D3526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5. Zhou, X., Xu, C., &amp; Kimmons, B. (2015). Detecting tourism destinations using scalable geospatial analysis based on cloud computing platform. Information Systems Frontiers, 17(6), 1239-1252.</w:t>
      </w:r>
    </w:p>
    <w:p w14:paraId="1B1C839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6. Huang, Q., Cao, G., &amp; Wang, C. (2014). From where do tweets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originate?: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A GIS approach for user location inference. In Proceedings of the 7th ACM SIGSPATIAL International Workshop on Location-Based Social Networks (pp. 1-8).</w:t>
      </w:r>
    </w:p>
    <w:p w14:paraId="2FF2258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7. Lansley, G., &amp; Longley, P. A. (2016). The geography of Twitter topics in London. Computers, Environment and Urban Systems, 58, 85-96.</w:t>
      </w:r>
    </w:p>
    <w:p w14:paraId="7795AF4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8. Li, L., Goodchild, M. F., &amp; Xu, B. (2013). Spatial, temporal, and socioeconomic patterns in the use of Twitter and Flickr. Cartography and Geographic Information Science, 40(2), 61-77.</w:t>
      </w:r>
    </w:p>
    <w:p w14:paraId="4472732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9. Steiger, E., de Albuquerque, J. P., &amp; Zipf, A. (2015). An advanced systematic literature review on spatiotemporal analyses of Twitter data. Transactions in GIS, 19(6), 809-834.</w:t>
      </w:r>
    </w:p>
    <w:p w14:paraId="75B8DE9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10. Hasan, S., Zhan, X.,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Ukkusuri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S. V. (2013). Understanding urban human activity and mobility patterns using large-scale location-based data from online social media. In Proceedings of the 2nd ACM SIGKDD International Workshop on Urban Computing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6:1-6:8).</w:t>
      </w:r>
    </w:p>
    <w:p w14:paraId="5040E40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11. Chen, M., Liu, Y., &amp; Yu, X. (2015). NLPMM: A next location predictor with Markov modeling. In Proceedings of the 19th Pacific-Asia Conference on Knowledge Discovery and Data Mining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186-197).</w:t>
      </w:r>
    </w:p>
    <w:p w14:paraId="6478ED5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12. Ester, M., Kriegel, H.-P., Sander, J., &amp; Xu, X. (1996). A density-based algorithm for discovering clusters in large spatial databases with noise. In Proceedings of the 2nd International Conference on Knowledge Discovery and Data Mining (pp. 226-231).</w:t>
      </w:r>
    </w:p>
    <w:p w14:paraId="0E35BB5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13. Schubert, E., Sander, J., Ester, M., Kriegel, H.-P., &amp; Xu, X. (2017). DBSCAN revisited, revisited: Why and how you should (still) use DBSCAN. ACM Transactions on Database Systems, 42(3), 19:1-19:21.</w:t>
      </w:r>
    </w:p>
    <w:p w14:paraId="3E60837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14. López-de-Lacalle, J. (2019).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tsoutliers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: Detection of outliers in time series. R package version.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https://CRAN.R-project.org/package=tsoutliers</w:t>
      </w:r>
      <w:proofErr w:type="gramEnd"/>
    </w:p>
    <w:p w14:paraId="17A0796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15.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Barabási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A.-L. (2016). Network Science. Cambridge University Press.</w:t>
      </w:r>
    </w:p>
    <w:p w14:paraId="025DF9A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Birant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D., &amp; Kut, A. (2007). ST-DBSCAN: An algorithm for clustering spatial-temporal data. Data &amp; Knowledge Engineering, 60(1), 208-221.</w:t>
      </w:r>
    </w:p>
    <w:p w14:paraId="6A3E321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17. Campello, R. J. G. B., Moulavi, D., &amp; Sander, J. (2013). Density-based clustering based on hierarchical density estimates. In Proceedings of the 17th Pacific-Asia Conference on Knowledge Discovery and Data Mining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160-172).</w:t>
      </w:r>
    </w:p>
    <w:p w14:paraId="6F1544D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18. Cleveland, R. B., Cleveland, W. S., McRae, J. E., &amp; Terpenning, I. (1990). STL: A seasonal-trend decomposition procedure based on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loess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Journal of Official Statistics, 6(1), 3-73.</w:t>
      </w:r>
    </w:p>
    <w:p w14:paraId="1DFF202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19. Taylor, S. J., &amp; Letham, B. (2018). Forecasting at scale. The American Statistician, 72(1), 37-45.</w:t>
      </w:r>
    </w:p>
    <w:p w14:paraId="5F818AF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20. Hawelka, B., Sitko, I.,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Beinat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E., Sobolevsky, S.,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Kazakopoulos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P., &amp; Ratti, C. (2014). Geo-located Twitter as proxy for global mobility patterns. Cartography and Geographic Information Science, 41(3), 260-271.</w:t>
      </w:r>
    </w:p>
    <w:p w14:paraId="07BC861D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21. Silva, T. H., Vaz de Melo, P. O. S., Almeida, J. M., Salles, J., &amp; Loureiro, A. A. F. (2013). A picture of Instagram is worth more than a thousand words: Workload characterization and application. In Proceedings of the IEEE International Conference on Distributed Computing in Sensor Systems (pp. 123-132).</w:t>
      </w:r>
    </w:p>
    <w:p w14:paraId="6671C75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22. Laney, D. (2001). 3D data management: Controlling data volume,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velocity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and variety. META Group Research Note, 6(70), 1.</w:t>
      </w:r>
    </w:p>
    <w:p w14:paraId="35F97FB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23. Yang, Z., Hu, J., Shu, Y., Cheng, P., Chen, J.,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Moscibroda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T. (2016). Mobility modeling and prediction in bike-sharing systems. In Proceedings of the </w:t>
      </w: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14th Annual International Conference on Mobile Systems, Applications, and Services (pp. 165-178).</w:t>
      </w:r>
    </w:p>
    <w:p w14:paraId="3FA670C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24. Liu, F. T., Ting, K. M., &amp; Zhou, Z.-H. (2008). Isolation forest. In Proceedings of the 8th IEEE International Conference on Data Mining (pp. 413-422).</w:t>
      </w:r>
    </w:p>
    <w:p w14:paraId="6F40F9C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25.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Schölkopf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B., Platt, J. C., Shawe-Taylor, J., Smola, A. J., &amp; Williamson, R. C. (2001). Estimating the support of a high-dimensional distribution. Neural Computation, 13(7), 1443-1471.</w:t>
      </w:r>
    </w:p>
    <w:p w14:paraId="2ABA1FD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26. Minnich, A.,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Chavoshi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N., Koutra, D., &amp; Mueen, A. (2017).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BotWalk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: Efficient adaptive exploration of Twitter bot networks. In Proceedings of the 2017 IEEE/ACM International Conference on Advances in Social Networks Analysis and Mining (pp. 467-474).</w:t>
      </w:r>
    </w:p>
    <w:p w14:paraId="4163E33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27. Ferrara, E., Varol, O., Davis, C., Menczer, F., &amp; Flammini, A. (2016). The rise of social bots. Communications of the ACM, 59(7), 96-104.</w:t>
      </w:r>
    </w:p>
    <w:p w14:paraId="30101DE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28.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Haklay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M., &amp; Weber, P. (2008). OpenStreetMap: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User-generated street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maps. IEEE Pervasive Computing, 7(4), 12-18.</w:t>
      </w:r>
    </w:p>
    <w:p w14:paraId="755802D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29. Google Places API. (2021). Retrieved from https://developers.google.com/maps/documentation/places/web-service/overview</w:t>
      </w:r>
    </w:p>
    <w:p w14:paraId="4C72608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30. Silverman, B. W. (1986). Density Estimation for Statistics and Data Analysis. Chapman and Hall/CRC.</w:t>
      </w:r>
    </w:p>
    <w:p w14:paraId="5AEDF4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31.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Anselin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 (1995). Local indicators of spatial association - LISA. Geographical Analysis, 27(2), 93-115.</w:t>
      </w:r>
    </w:p>
    <w:p w14:paraId="75C154C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32.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Kulldorff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M. (1997). A spatial scan statistic. Communications in Statistics - Theory and Methods, 26(6), 1481-1496.</w:t>
      </w:r>
    </w:p>
    <w:p w14:paraId="14DF5D3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33. Stoffer, D. S. (1999). Detecting common signals in multiple time series using the spectral envelope. Journal of the American Statistical Association, 94(448), 1341-1356.</w:t>
      </w:r>
    </w:p>
    <w:p w14:paraId="5807127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34. Rosner, B. (1983). Percentage points for a generalized ESD many-outlier procedure.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Technometrics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25(2), 165-172.</w:t>
      </w:r>
    </w:p>
    <w:p w14:paraId="225C4E2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35. Malhotra, P.,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Vig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L., Shroff, G., &amp; Agarwal, P. (2015). Long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short term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memory networks for anomaly detection in time series. In Proceedings of the 23rd European Symposium on Artificial Neural Networks, Computational Intelligence and Machine Learning (pp. 89-94).</w:t>
      </w:r>
    </w:p>
    <w:p w14:paraId="4A2DF4D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36. Newman, M. E. J. (2010). Networks: An Introduction. Oxford University Press.</w:t>
      </w:r>
    </w:p>
    <w:p w14:paraId="6017E14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37. Fortunato, S. (2010). Community detection in graphs. Physics Reports, 486(3-5), 75-174.</w:t>
      </w:r>
    </w:p>
    <w:p w14:paraId="0F2A71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38. Draper, N. R., &amp; Smith, H. (1998). Applied Regression Analysis (3rd ed.). Wiley-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Interscience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</w:t>
      </w:r>
    </w:p>
    <w:p w14:paraId="6A618B1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39.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Breiman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 (2001). Random forests. Machine Learning, 45(1), 5-32.</w:t>
      </w:r>
    </w:p>
    <w:p w14:paraId="3B21736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40. Friedman, J. H. (2001). Greedy function approximation: A gradient boosting machine. Annals of Statistics, 29(5), 1189-1232.</w:t>
      </w:r>
    </w:p>
    <w:p w14:paraId="0D54266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41. Jolliffe, I. T. (2002). Principal Component Analysis (2nd ed.). Springer.</w:t>
      </w:r>
    </w:p>
    <w:p w14:paraId="7052394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42. van der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Maaten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L., &amp; Hinton, G. (2008). Visualizing data using t-SNE. Journal of Machine Learning Research, 9, 2579-2605.</w:t>
      </w:r>
    </w:p>
    <w:p w14:paraId="1D6C15F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43. Bostock, M.,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Ogievetsky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V., &amp; Heer, J. (2011). D³: Data-driven documents. IEEE Transactions on Visualization and Computer Graphics, 17(12), 2301-2309.</w:t>
      </w:r>
    </w:p>
    <w:p w14:paraId="5692540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44.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Technologies Inc. (2015). Collaborative data science.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Plotly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Technologies Inc. https://plot.ly</w:t>
      </w:r>
    </w:p>
    <w:p w14:paraId="46AF7BF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45. Tableau Software. (2021). Tableau. https://www.tableau.com/</w:t>
      </w:r>
    </w:p>
    <w:p w14:paraId="5532CB1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46. Zimmer, M. (2010). "But the data is already public": On the ethics of research in Facebook. Ethics and Information Technology, 12(4), 313-325.</w:t>
      </w:r>
    </w:p>
    <w:p w14:paraId="18A69CA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47. Zook, M., Barocas, S., Boyd, D., Crawford, K., Keller, E., Gangadharan, S. P., ... &amp; Pasquale, F. (2017). Ten simple rules for responsible big data research. PLOS Computational Biology, 13(3), e1005399.</w:t>
      </w:r>
    </w:p>
    <w:p w14:paraId="4AD3B3D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48. Sweeney, L. (2002). k-anonymity: A model for protecting privacy. International Journal of Uncertainty, Fuzziness and Knowledge-Based Systems, 10(5), 557-570.</w:t>
      </w:r>
    </w:p>
    <w:p w14:paraId="36A61EE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49. Dwork, C. (2006). Differential privacy. In Proceedings of the 33rd International Colloquium on Automata, Languages and Programming (pp. 1-12).</w:t>
      </w:r>
    </w:p>
    <w:p w14:paraId="1DFC9D2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50.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Kohavi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R. (1995). A study of cross-validation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bootstrap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for accuracy estimation and model selection. In Proceedings of the 14th International Joint Conference on Artificial Intelligence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1137-1143).</w:t>
      </w:r>
    </w:p>
    <w:p w14:paraId="7F257FB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 xml:space="preserve">51.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Rousseeuw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P. J. (1987). Silhouettes: A graphical aid to the interpretation and validation of cluster analysis. Journal of Computational and Applied Mathematics, 20, 53-65.</w:t>
      </w:r>
    </w:p>
    <w:p w14:paraId="5CA253B2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52. Davies, D. L., &amp; Bouldin, D. W. (1979). A cluster separation measure. IEEE Transactions on Pattern Analysis and Machine Intelligence, PAMI-1(2), 224-227.</w:t>
      </w:r>
    </w:p>
    <w:p w14:paraId="5A71AC0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53. Hyndman, R. J., &amp; Koehler, A. B. (2006). Another look at measures of forecast accuracy. International Journal of Forecasting, 22(4), 679-688.</w:t>
      </w:r>
    </w:p>
    <w:p w14:paraId="55E0821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54. Nearest Neighbor Index (NNI)</w:t>
      </w:r>
    </w:p>
    <w:p w14:paraId="20ECBE5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55. Ripley's K-function</w:t>
      </w:r>
    </w:p>
    <w:p w14:paraId="354F231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56.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Getis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-Ord Gi*</w:t>
      </w:r>
    </w:p>
    <w:p w14:paraId="380108A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57. Demographic data</w:t>
      </w:r>
    </w:p>
    <w:p w14:paraId="1AB5174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58. Infrastructure data</w:t>
      </w:r>
    </w:p>
    <w:p w14:paraId="304BC6C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59. Land use and land cover data</w:t>
      </w:r>
    </w:p>
    <w:p w14:paraId="6614B586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60. Time-related factors</w:t>
      </w:r>
    </w:p>
    <w:p w14:paraId="4384C699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61. Geographically Weighted Regression (GWR)</w:t>
      </w:r>
    </w:p>
    <w:p w14:paraId="57C3AB28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62. Leaflet library</w:t>
      </w:r>
    </w:p>
    <w:p w14:paraId="0889F3A1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63. Folium library</w:t>
      </w:r>
    </w:p>
    <w:p w14:paraId="2F540FA7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64.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G.,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Andrienko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N. (2014). Visualization of spatial and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spatio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-temporal data. In: Spatial Data Mining and Knowledge Discovery. Springer, Berlin, Heidelberg, 111-134.</w:t>
      </w:r>
    </w:p>
    <w:p w14:paraId="46E93AE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65. Oldenburg, R. (1999). The Great Good Place: Cafes, Coffee Shops, Bookstores, Bars, Hair Salons, and Other Hangouts at the Heart of a Community. Da Capo Press.</w:t>
      </w:r>
    </w:p>
    <w:p w14:paraId="7C869E50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66. Lefebvre, H. (1991). The Production of Space. Blackwell.</w:t>
      </w:r>
    </w:p>
    <w:p w14:paraId="53746BCE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67. Zerubavel, E. (1985). Hidden Rhythms: Schedules and Calendars in Social Life. University of California Press.</w:t>
      </w:r>
    </w:p>
    <w:p w14:paraId="3458AAB5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68. Giddens, A. (1984). The Constitution of Society: Outline of the Theory of Structuration. University of California Press.</w:t>
      </w:r>
    </w:p>
    <w:p w14:paraId="4899B8AC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69. Lynch, K. (1960). The Image of the City. MIT Press.</w:t>
      </w:r>
    </w:p>
    <w:p w14:paraId="4C4E6CE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lastRenderedPageBreak/>
        <w:t>70. Bourdieu, P. (1984). Distinction: A Social Critique of the Judgement of Taste. Harvard University Press.</w:t>
      </w:r>
    </w:p>
    <w:p w14:paraId="77B5ED7B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71. Goffman, E. (1959). The Presentation of Self in Everyday Life. Doubleday.</w:t>
      </w:r>
    </w:p>
    <w:p w14:paraId="19646DA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72. Cialdini, R. B. (2001). Influence: Science and Practice. Allyn &amp; Bacon.</w:t>
      </w:r>
    </w:p>
    <w:p w14:paraId="3CCFCE7A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73. Van Dijk, J. A. G. M. (2006). Digital divide research, achievements and shortcomings. Poetics, 34(4-5), 221-235.</w:t>
      </w:r>
    </w:p>
    <w:p w14:paraId="0B30EF3F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74. Quercia, D.,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Schifanella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R., &amp; Aiello, L. M. (2014). The shortest path to happiness: Recommending beautiful, quiet, and happy routes in the city. In Proceedings of the 25th ACM Conference on Hypertext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Social Media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(pp. 116-125).</w:t>
      </w:r>
    </w:p>
    <w:p w14:paraId="6F56FDF4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75. Boy, J. D., &amp;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Uitermark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J. (2016). How to study the city on Instagram. PLOS ONE, 11(6), e0158161.</w:t>
      </w:r>
    </w:p>
    <w:p w14:paraId="77597113" w14:textId="77777777" w:rsidR="00204A52" w:rsidRPr="00204A52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76.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Tufekci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, Z. (2014). Big questions for social media big data: Representativeness, validity and other methodological pitfalls. In Proceedings of the 8th International AAAI Conference on Weblogs and 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Social Media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 (</w:t>
      </w:r>
      <w:proofErr w:type="gram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pp</w:t>
      </w:r>
      <w:proofErr w:type="gram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. 505-514).</w:t>
      </w:r>
    </w:p>
    <w:p w14:paraId="34A7DDEF" w14:textId="3D53D46C" w:rsidR="0099241C" w:rsidRPr="00F61349" w:rsidRDefault="00204A52" w:rsidP="00E57FC9">
      <w:pPr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 xml:space="preserve">77. </w:t>
      </w:r>
      <w:proofErr w:type="spellStart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boyd</w:t>
      </w:r>
      <w:proofErr w:type="spellEnd"/>
      <w:r w:rsidRPr="00204A52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, d., &amp; Crawford, K. (2012). Critical questions for big data: Provocations for a cultural, technological, and scholarly phenomenon. Information, Communication &amp; Society, 15(5), 662-679.</w:t>
      </w:r>
    </w:p>
    <w:sectPr w:rsidR="0099241C" w:rsidRPr="00F61349" w:rsidSect="00C62C51">
      <w:pgSz w:w="11906" w:h="16838"/>
      <w:pgMar w:top="1134" w:right="850" w:bottom="426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092D4DE" w14:textId="77777777" w:rsidR="008A4DC3" w:rsidRDefault="008A4DC3">
      <w:pPr>
        <w:spacing w:line="240" w:lineRule="auto"/>
      </w:pPr>
      <w:r>
        <w:separator/>
      </w:r>
    </w:p>
  </w:endnote>
  <w:endnote w:type="continuationSeparator" w:id="0">
    <w:p w14:paraId="4A20BB92" w14:textId="77777777" w:rsidR="008A4DC3" w:rsidRDefault="008A4D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770FAF" w14:textId="77777777" w:rsidR="008A4DC3" w:rsidRDefault="008A4DC3">
      <w:pPr>
        <w:spacing w:after="0"/>
      </w:pPr>
      <w:r>
        <w:separator/>
      </w:r>
    </w:p>
  </w:footnote>
  <w:footnote w:type="continuationSeparator" w:id="0">
    <w:p w14:paraId="0EFD03C0" w14:textId="77777777" w:rsidR="008A4DC3" w:rsidRDefault="008A4DC3">
      <w:pPr>
        <w:spacing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42956"/>
    <w:rsid w:val="00072514"/>
    <w:rsid w:val="000B5143"/>
    <w:rsid w:val="000C1F0F"/>
    <w:rsid w:val="000D2496"/>
    <w:rsid w:val="00110025"/>
    <w:rsid w:val="00164151"/>
    <w:rsid w:val="00172A27"/>
    <w:rsid w:val="001D517D"/>
    <w:rsid w:val="00204A52"/>
    <w:rsid w:val="002579CB"/>
    <w:rsid w:val="002672D9"/>
    <w:rsid w:val="002B2F75"/>
    <w:rsid w:val="002C2FE7"/>
    <w:rsid w:val="002E26E0"/>
    <w:rsid w:val="002F0705"/>
    <w:rsid w:val="00512402"/>
    <w:rsid w:val="005379A7"/>
    <w:rsid w:val="005D60EC"/>
    <w:rsid w:val="005E609E"/>
    <w:rsid w:val="00634AEB"/>
    <w:rsid w:val="00642B0C"/>
    <w:rsid w:val="006658DE"/>
    <w:rsid w:val="006B3CFB"/>
    <w:rsid w:val="007C3570"/>
    <w:rsid w:val="008016EB"/>
    <w:rsid w:val="008A4DC3"/>
    <w:rsid w:val="008E0A2B"/>
    <w:rsid w:val="00915253"/>
    <w:rsid w:val="00916EB5"/>
    <w:rsid w:val="0099241C"/>
    <w:rsid w:val="009A0F2F"/>
    <w:rsid w:val="009F2E6F"/>
    <w:rsid w:val="009F5018"/>
    <w:rsid w:val="00A408B6"/>
    <w:rsid w:val="00A744B2"/>
    <w:rsid w:val="00A76DF3"/>
    <w:rsid w:val="00AD2852"/>
    <w:rsid w:val="00AE51C5"/>
    <w:rsid w:val="00B42AE6"/>
    <w:rsid w:val="00B60FE8"/>
    <w:rsid w:val="00BC3A8F"/>
    <w:rsid w:val="00BD2E74"/>
    <w:rsid w:val="00C21768"/>
    <w:rsid w:val="00C51F1C"/>
    <w:rsid w:val="00C62C51"/>
    <w:rsid w:val="00C77E48"/>
    <w:rsid w:val="00CB29EF"/>
    <w:rsid w:val="00CF6E23"/>
    <w:rsid w:val="00D10A7C"/>
    <w:rsid w:val="00D35529"/>
    <w:rsid w:val="00D94BBD"/>
    <w:rsid w:val="00DA0AC3"/>
    <w:rsid w:val="00E57FC9"/>
    <w:rsid w:val="00EB0CAE"/>
    <w:rsid w:val="00EC21CA"/>
    <w:rsid w:val="00F45703"/>
    <w:rsid w:val="00F60668"/>
    <w:rsid w:val="00F61349"/>
    <w:rsid w:val="00FB510F"/>
    <w:rsid w:val="00FC0054"/>
    <w:rsid w:val="13DA3DB0"/>
    <w:rsid w:val="171F65B5"/>
    <w:rsid w:val="57DE62A9"/>
    <w:rsid w:val="6F3846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7CFAC2"/>
  <w15:docId w15:val="{C23EB193-5022-42F1-A65F-3759A83F92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sz w:val="22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8016EB"/>
    <w:pPr>
      <w:keepNext/>
      <w:keepLines/>
      <w:spacing w:before="240" w:after="240" w:line="360" w:lineRule="auto"/>
      <w:ind w:firstLine="709"/>
      <w:jc w:val="center"/>
      <w:outlineLvl w:val="0"/>
    </w:pPr>
    <w:rPr>
      <w:rFonts w:ascii="Times New Roman" w:eastAsiaTheme="majorEastAsia" w:hAnsi="Times New Roman" w:cs="Times New Roman"/>
      <w:b/>
      <w:color w:val="365F91" w:themeColor="accent1" w:themeShade="BF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1"/>
    </w:pPr>
    <w:rPr>
      <w:rFonts w:ascii="Times New Roman" w:eastAsiaTheme="majorEastAsia" w:hAnsi="Times New Roman" w:cs="Times New Roman"/>
      <w:b/>
      <w:color w:val="365F91" w:themeColor="accent1" w:themeShade="BF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2"/>
    </w:pPr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3"/>
    </w:pPr>
    <w:rPr>
      <w:rFonts w:ascii="Times New Roman" w:eastAsiaTheme="majorEastAsia" w:hAnsi="Times New Roman" w:cs="Times New Roman"/>
      <w:b/>
      <w:i/>
      <w:iCs/>
      <w:color w:val="365F91" w:themeColor="accent1" w:themeShade="BF"/>
      <w:sz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4"/>
    </w:pPr>
    <w:rPr>
      <w:rFonts w:ascii="Times New Roman" w:eastAsiaTheme="majorEastAsia" w:hAnsi="Times New Roman" w:cs="Times New Roman"/>
      <w:b/>
      <w:color w:val="365F91" w:themeColor="accent1" w:themeShade="BF"/>
      <w:sz w:val="28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5"/>
    </w:pPr>
    <w:rPr>
      <w:rFonts w:ascii="Times New Roman" w:eastAsiaTheme="majorEastAsia" w:hAnsi="Times New Roman" w:cs="Times New Roman"/>
      <w:b/>
      <w:color w:val="243F60" w:themeColor="accent1" w:themeShade="7F"/>
      <w:sz w:val="2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016EB"/>
    <w:pPr>
      <w:keepNext/>
      <w:keepLines/>
      <w:spacing w:before="40" w:after="240" w:line="360" w:lineRule="auto"/>
      <w:ind w:firstLine="709"/>
      <w:jc w:val="both"/>
      <w:outlineLvl w:val="6"/>
    </w:pPr>
    <w:rPr>
      <w:rFonts w:ascii="Times New Roman" w:eastAsiaTheme="majorEastAsia" w:hAnsi="Times New Roman" w:cs="Times New Roman"/>
      <w:b/>
      <w:i/>
      <w:iCs/>
      <w:color w:val="243F60" w:themeColor="accent1" w:themeShade="7F"/>
      <w:sz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DocumentMap">
    <w:name w:val="Document Map"/>
    <w:basedOn w:val="Normal"/>
    <w:link w:val="DocumentMapChar"/>
    <w:uiPriority w:val="99"/>
    <w:semiHidden/>
    <w:unhideWhenUsed/>
    <w:qFormat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NoSpacing">
    <w:name w:val="No Spacing"/>
    <w:uiPriority w:val="1"/>
    <w:qFormat/>
    <w:rPr>
      <w:sz w:val="22"/>
      <w:szCs w:val="22"/>
      <w:lang w:eastAsia="en-US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qFormat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C62C51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32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26"/>
      <w:lang w:eastAsia="en-US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016EB"/>
    <w:rPr>
      <w:rFonts w:ascii="Times New Roman" w:eastAsiaTheme="majorEastAsia" w:hAnsi="Times New Roman" w:cs="Times New Roman"/>
      <w:b/>
      <w:color w:val="243F60" w:themeColor="accent1" w:themeShade="7F"/>
      <w:sz w:val="28"/>
      <w:szCs w:val="24"/>
      <w:lang w:eastAsia="en-US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016EB"/>
    <w:rPr>
      <w:rFonts w:ascii="Times New Roman" w:eastAsiaTheme="majorEastAsia" w:hAnsi="Times New Roman" w:cs="Times New Roman"/>
      <w:b/>
      <w:i/>
      <w:iCs/>
      <w:color w:val="365F91" w:themeColor="accent1" w:themeShade="BF"/>
      <w:sz w:val="28"/>
      <w:szCs w:val="22"/>
      <w:lang w:eastAsia="en-US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016EB"/>
    <w:rPr>
      <w:rFonts w:ascii="Times New Roman" w:eastAsiaTheme="majorEastAsia" w:hAnsi="Times New Roman" w:cs="Times New Roman"/>
      <w:b/>
      <w:color w:val="365F91" w:themeColor="accent1" w:themeShade="BF"/>
      <w:sz w:val="28"/>
      <w:szCs w:val="22"/>
      <w:lang w:eastAsia="en-US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016EB"/>
    <w:rPr>
      <w:rFonts w:ascii="Times New Roman" w:eastAsiaTheme="majorEastAsia" w:hAnsi="Times New Roman" w:cs="Times New Roman"/>
      <w:b/>
      <w:color w:val="243F60" w:themeColor="accent1" w:themeShade="7F"/>
      <w:sz w:val="28"/>
      <w:szCs w:val="22"/>
      <w:lang w:eastAsia="en-US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016EB"/>
    <w:rPr>
      <w:rFonts w:ascii="Times New Roman" w:eastAsiaTheme="majorEastAsia" w:hAnsi="Times New Roman" w:cs="Times New Roman"/>
      <w:b/>
      <w:i/>
      <w:iCs/>
      <w:color w:val="243F60" w:themeColor="accent1" w:themeShade="7F"/>
      <w:sz w:val="28"/>
      <w:szCs w:val="22"/>
      <w:lang w:eastAsia="en-US"/>
    </w:rPr>
  </w:style>
  <w:style w:type="character" w:styleId="Hyperlink">
    <w:name w:val="Hyperlink"/>
    <w:basedOn w:val="DefaultParagraphFont"/>
    <w:uiPriority w:val="99"/>
    <w:unhideWhenUsed/>
    <w:rsid w:val="008016EB"/>
    <w:rPr>
      <w:color w:val="0000FF"/>
      <w:u w:val="single"/>
    </w:rPr>
  </w:style>
  <w:style w:type="paragraph" w:styleId="Header">
    <w:name w:val="header"/>
    <w:basedOn w:val="Normal"/>
    <w:link w:val="HeaderChar"/>
    <w:uiPriority w:val="99"/>
    <w:unhideWhenUsed/>
    <w:rsid w:val="008016EB"/>
    <w:pPr>
      <w:tabs>
        <w:tab w:val="center" w:pos="4513"/>
        <w:tab w:val="right" w:pos="9026"/>
      </w:tabs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HeaderChar">
    <w:name w:val="Header Char"/>
    <w:basedOn w:val="DefaultParagraphFont"/>
    <w:link w:val="Header"/>
    <w:uiPriority w:val="99"/>
    <w:rsid w:val="008016EB"/>
    <w:rPr>
      <w:rFonts w:ascii="Times New Roman" w:hAnsi="Times New Roman" w:cs="Times New Roman"/>
      <w:sz w:val="28"/>
      <w:szCs w:val="22"/>
      <w:lang w:eastAsia="en-US"/>
    </w:rPr>
  </w:style>
  <w:style w:type="paragraph" w:styleId="Footer">
    <w:name w:val="footer"/>
    <w:basedOn w:val="Normal"/>
    <w:link w:val="FooterChar"/>
    <w:uiPriority w:val="99"/>
    <w:unhideWhenUsed/>
    <w:rsid w:val="008016EB"/>
    <w:pPr>
      <w:tabs>
        <w:tab w:val="center" w:pos="4513"/>
        <w:tab w:val="right" w:pos="9026"/>
      </w:tabs>
      <w:spacing w:after="0" w:line="240" w:lineRule="auto"/>
      <w:ind w:firstLine="709"/>
      <w:jc w:val="both"/>
    </w:pPr>
    <w:rPr>
      <w:rFonts w:ascii="Times New Roman" w:hAnsi="Times New Roman" w:cs="Times New Roman"/>
      <w:sz w:val="28"/>
    </w:rPr>
  </w:style>
  <w:style w:type="character" w:customStyle="1" w:styleId="FooterChar">
    <w:name w:val="Footer Char"/>
    <w:basedOn w:val="DefaultParagraphFont"/>
    <w:link w:val="Footer"/>
    <w:uiPriority w:val="99"/>
    <w:rsid w:val="008016EB"/>
    <w:rPr>
      <w:rFonts w:ascii="Times New Roman" w:hAnsi="Times New Roman" w:cs="Times New Roman"/>
      <w:sz w:val="28"/>
      <w:szCs w:val="22"/>
      <w:lang w:eastAsia="en-US"/>
    </w:rPr>
  </w:style>
  <w:style w:type="character" w:styleId="PageNumber">
    <w:name w:val="page number"/>
    <w:basedOn w:val="DefaultParagraphFont"/>
    <w:uiPriority w:val="99"/>
    <w:semiHidden/>
    <w:unhideWhenUsed/>
    <w:rsid w:val="008016EB"/>
  </w:style>
  <w:style w:type="paragraph" w:styleId="Bibliography">
    <w:name w:val="Bibliography"/>
    <w:basedOn w:val="Normal"/>
    <w:next w:val="Normal"/>
    <w:uiPriority w:val="37"/>
    <w:semiHidden/>
    <w:unhideWhenUsed/>
    <w:rsid w:val="008016EB"/>
    <w:pPr>
      <w:spacing w:after="0" w:line="360" w:lineRule="auto"/>
      <w:ind w:left="709"/>
    </w:pPr>
    <w:rPr>
      <w:rFonts w:ascii="Times New Roman" w:hAnsi="Times New Roman" w:cs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1025</TotalTime>
  <Pages>39</Pages>
  <Words>10146</Words>
  <Characters>57837</Characters>
  <Application>Microsoft Office Word</Application>
  <DocSecurity>0</DocSecurity>
  <Lines>481</Lines>
  <Paragraphs>135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67848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user</dc:creator>
  <cp:lastModifiedBy>Саша Петросян</cp:lastModifiedBy>
  <cp:revision>7</cp:revision>
  <dcterms:created xsi:type="dcterms:W3CDTF">2025-05-14T15:07:00Z</dcterms:created>
  <dcterms:modified xsi:type="dcterms:W3CDTF">2025-05-18T16:22:00Z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1049-12.2.0.13431</vt:lpwstr>
  </property>
  <property fmtid="{D5CDD505-2E9C-101B-9397-08002B2CF9AE}" pid="3" name="ICV">
    <vt:lpwstr>419582CDC32147C691C17218DEDEEA3F_12</vt:lpwstr>
  </property>
</Properties>
</file>